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56" w:rsidRDefault="002F0B56" w:rsidP="002F0B56">
      <w:pPr>
        <w:jc w:val="right"/>
      </w:pPr>
      <w:r>
        <w:t>Приложение 3</w:t>
      </w:r>
    </w:p>
    <w:p w:rsidR="002F0B56" w:rsidRDefault="002F0B56"/>
    <w:p w:rsidR="002F0B56" w:rsidRDefault="002F0B56"/>
    <w:tbl>
      <w:tblPr>
        <w:tblW w:w="9479" w:type="dxa"/>
        <w:jc w:val="center"/>
        <w:tblInd w:w="5400" w:type="dxa"/>
        <w:tblLook w:val="04A0"/>
      </w:tblPr>
      <w:tblGrid>
        <w:gridCol w:w="5132"/>
        <w:gridCol w:w="4347"/>
        <w:tblGridChange w:id="0">
          <w:tblGrid>
            <w:gridCol w:w="5132"/>
            <w:gridCol w:w="4347"/>
          </w:tblGrid>
        </w:tblGridChange>
      </w:tblGrid>
      <w:tr w:rsidR="005B1DD9" w:rsidTr="00455501">
        <w:trPr>
          <w:jc w:val="center"/>
        </w:trPr>
        <w:tc>
          <w:tcPr>
            <w:tcW w:w="5132" w:type="dxa"/>
            <w:shd w:val="clear" w:color="auto" w:fill="auto"/>
            <w:vAlign w:val="center"/>
          </w:tcPr>
          <w:p w:rsidR="005B1DD9" w:rsidRDefault="005B1DD9" w:rsidP="00A40AA2">
            <w:pPr>
              <w:pStyle w:val="a3"/>
              <w:tabs>
                <w:tab w:val="left" w:pos="5580"/>
                <w:tab w:val="left" w:pos="6096"/>
              </w:tabs>
              <w:ind w:firstLine="0"/>
            </w:pPr>
            <w:r>
              <w:t xml:space="preserve">Указания о порядке заполнения </w:t>
            </w:r>
            <w:r w:rsidR="00222368">
              <w:t xml:space="preserve">показателей Сводов </w:t>
            </w:r>
            <w:r>
              <w:t>отчет</w:t>
            </w:r>
            <w:r w:rsidR="00222368">
              <w:t>ов</w:t>
            </w:r>
            <w:r>
              <w:t xml:space="preserve"> по сети, штатам и контингентам получателей бюджетных средств, состоящих на бюджете субъекта Российской Федерации и бюджетах муниципальных образований, за 201</w:t>
            </w:r>
            <w:r w:rsidR="00A40AA2">
              <w:t>8</w:t>
            </w:r>
            <w:r>
              <w:t xml:space="preserve"> год</w:t>
            </w:r>
          </w:p>
        </w:tc>
        <w:tc>
          <w:tcPr>
            <w:tcW w:w="4347" w:type="dxa"/>
            <w:shd w:val="clear" w:color="auto" w:fill="auto"/>
          </w:tcPr>
          <w:p w:rsidR="005B1DD9" w:rsidRDefault="005B1DD9" w:rsidP="00455501">
            <w:pPr>
              <w:pStyle w:val="a3"/>
              <w:tabs>
                <w:tab w:val="left" w:pos="5580"/>
                <w:tab w:val="left" w:pos="6096"/>
              </w:tabs>
              <w:ind w:firstLine="0"/>
            </w:pPr>
          </w:p>
        </w:tc>
      </w:tr>
    </w:tbl>
    <w:p w:rsidR="00E200C3" w:rsidRDefault="00E200C3" w:rsidP="00B40E51">
      <w:pPr>
        <w:pStyle w:val="a3"/>
        <w:tabs>
          <w:tab w:val="left" w:pos="5580"/>
          <w:tab w:val="left" w:pos="6096"/>
        </w:tabs>
        <w:ind w:left="5400" w:firstLine="0"/>
      </w:pPr>
    </w:p>
    <w:p w:rsidR="00156887" w:rsidRPr="00313801" w:rsidRDefault="00156887">
      <w:pPr>
        <w:pStyle w:val="ConsPlusNormal"/>
        <w:widowControl/>
        <w:ind w:firstLine="0"/>
        <w:rPr>
          <w:rFonts w:ascii="Times New Roman" w:hAnsi="Times New Roman" w:cs="Times New Roman"/>
          <w:sz w:val="28"/>
        </w:rPr>
      </w:pPr>
    </w:p>
    <w:p w:rsidR="00156887" w:rsidRPr="00313801" w:rsidRDefault="00156887">
      <w:pPr>
        <w:pStyle w:val="ConsPlusNormal"/>
        <w:widowControl/>
        <w:ind w:firstLine="0"/>
        <w:rPr>
          <w:rFonts w:ascii="Times New Roman" w:hAnsi="Times New Roman" w:cs="Times New Roman"/>
          <w:sz w:val="28"/>
        </w:rPr>
      </w:pPr>
    </w:p>
    <w:p w:rsidR="00C943A6" w:rsidRPr="00C943A6" w:rsidRDefault="00C943A6" w:rsidP="00DE31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C943A6">
        <w:rPr>
          <w:rFonts w:ascii="Times New Roman" w:hAnsi="Times New Roman" w:cs="Times New Roman"/>
          <w:sz w:val="28"/>
        </w:rPr>
        <w:t xml:space="preserve">В целях правильного и единообразного заполнения </w:t>
      </w:r>
      <w:r w:rsidR="00D6200D">
        <w:rPr>
          <w:rFonts w:ascii="Times New Roman" w:hAnsi="Times New Roman" w:cs="Times New Roman"/>
          <w:sz w:val="28"/>
        </w:rPr>
        <w:t xml:space="preserve">показателей Сводов </w:t>
      </w:r>
      <w:r w:rsidR="00A90456">
        <w:rPr>
          <w:rFonts w:ascii="Times New Roman" w:hAnsi="Times New Roman" w:cs="Times New Roman"/>
          <w:sz w:val="28"/>
        </w:rPr>
        <w:t>отчет</w:t>
      </w:r>
      <w:r w:rsidR="00D6200D">
        <w:rPr>
          <w:rFonts w:ascii="Times New Roman" w:hAnsi="Times New Roman" w:cs="Times New Roman"/>
          <w:sz w:val="28"/>
        </w:rPr>
        <w:t>ов</w:t>
      </w:r>
      <w:r w:rsidRPr="00C943A6">
        <w:rPr>
          <w:rFonts w:ascii="Times New Roman" w:hAnsi="Times New Roman" w:cs="Times New Roman"/>
          <w:sz w:val="28"/>
        </w:rPr>
        <w:t xml:space="preserve"> </w:t>
      </w:r>
      <w:r w:rsidR="00A90456">
        <w:rPr>
          <w:rFonts w:ascii="Times New Roman" w:hAnsi="Times New Roman" w:cs="Times New Roman"/>
          <w:sz w:val="28"/>
        </w:rPr>
        <w:t xml:space="preserve">по </w:t>
      </w:r>
      <w:r w:rsidRPr="00C943A6">
        <w:rPr>
          <w:rFonts w:ascii="Times New Roman" w:hAnsi="Times New Roman" w:cs="Times New Roman"/>
          <w:sz w:val="28"/>
        </w:rPr>
        <w:t>сети, штат</w:t>
      </w:r>
      <w:r w:rsidR="00A90456">
        <w:rPr>
          <w:rFonts w:ascii="Times New Roman" w:hAnsi="Times New Roman" w:cs="Times New Roman"/>
          <w:sz w:val="28"/>
        </w:rPr>
        <w:t>ам</w:t>
      </w:r>
      <w:r w:rsidRPr="00C943A6">
        <w:rPr>
          <w:rFonts w:ascii="Times New Roman" w:hAnsi="Times New Roman" w:cs="Times New Roman"/>
          <w:sz w:val="28"/>
        </w:rPr>
        <w:t xml:space="preserve"> и контингент</w:t>
      </w:r>
      <w:r w:rsidR="00A90456">
        <w:rPr>
          <w:rFonts w:ascii="Times New Roman" w:hAnsi="Times New Roman" w:cs="Times New Roman"/>
          <w:sz w:val="28"/>
        </w:rPr>
        <w:t>ам</w:t>
      </w:r>
      <w:r w:rsidRPr="00C943A6">
        <w:rPr>
          <w:rFonts w:ascii="Times New Roman" w:hAnsi="Times New Roman" w:cs="Times New Roman"/>
          <w:sz w:val="28"/>
        </w:rPr>
        <w:t xml:space="preserve"> получателей бюджетных средств, состоящих на бюджете субъекта Российской Федерации и бюджетах муниципальных образований</w:t>
      </w:r>
      <w:r w:rsidR="00D6200D">
        <w:rPr>
          <w:rFonts w:ascii="Times New Roman" w:hAnsi="Times New Roman" w:cs="Times New Roman"/>
          <w:sz w:val="28"/>
        </w:rPr>
        <w:t>,</w:t>
      </w:r>
      <w:r w:rsidRPr="00C943A6">
        <w:rPr>
          <w:rFonts w:ascii="Times New Roman" w:hAnsi="Times New Roman" w:cs="Times New Roman"/>
          <w:sz w:val="28"/>
        </w:rPr>
        <w:t xml:space="preserve"> </w:t>
      </w:r>
      <w:r w:rsidR="008050CB">
        <w:rPr>
          <w:rFonts w:ascii="Times New Roman" w:hAnsi="Times New Roman" w:cs="Times New Roman"/>
          <w:sz w:val="28"/>
        </w:rPr>
        <w:t xml:space="preserve">за </w:t>
      </w:r>
      <w:r w:rsidR="008050CB" w:rsidRPr="00127F7A">
        <w:rPr>
          <w:rFonts w:ascii="Times New Roman" w:hAnsi="Times New Roman" w:cs="Times New Roman"/>
          <w:sz w:val="28"/>
        </w:rPr>
        <w:t>201</w:t>
      </w:r>
      <w:r w:rsidR="00A40AA2">
        <w:rPr>
          <w:rFonts w:ascii="Times New Roman" w:hAnsi="Times New Roman" w:cs="Times New Roman"/>
          <w:sz w:val="28"/>
        </w:rPr>
        <w:t>8</w:t>
      </w:r>
      <w:r w:rsidR="008666E6" w:rsidRPr="00127F7A">
        <w:rPr>
          <w:rFonts w:ascii="Times New Roman" w:hAnsi="Times New Roman" w:cs="Times New Roman"/>
          <w:sz w:val="28"/>
        </w:rPr>
        <w:t xml:space="preserve"> год</w:t>
      </w:r>
      <w:r w:rsidR="008666E6" w:rsidRPr="00C943A6">
        <w:rPr>
          <w:rFonts w:ascii="Times New Roman" w:hAnsi="Times New Roman" w:cs="Times New Roman"/>
          <w:sz w:val="28"/>
        </w:rPr>
        <w:t xml:space="preserve"> </w:t>
      </w:r>
      <w:r w:rsidRPr="00C943A6">
        <w:rPr>
          <w:rFonts w:ascii="Times New Roman" w:hAnsi="Times New Roman" w:cs="Times New Roman"/>
          <w:sz w:val="28"/>
        </w:rPr>
        <w:t xml:space="preserve">(далее – </w:t>
      </w:r>
      <w:r w:rsidR="00A90456">
        <w:rPr>
          <w:rFonts w:ascii="Times New Roman" w:hAnsi="Times New Roman" w:cs="Times New Roman"/>
          <w:sz w:val="28"/>
        </w:rPr>
        <w:t>отчет</w:t>
      </w:r>
      <w:r w:rsidRPr="00C943A6">
        <w:rPr>
          <w:rFonts w:ascii="Times New Roman" w:hAnsi="Times New Roman" w:cs="Times New Roman"/>
          <w:sz w:val="28"/>
        </w:rPr>
        <w:t>) необходимо руководствоваться следующими указаниями.</w:t>
      </w:r>
    </w:p>
    <w:p w:rsidR="00AC18BB" w:rsidRDefault="00C943A6" w:rsidP="00DE3175">
      <w:pPr>
        <w:pStyle w:val="a3"/>
      </w:pPr>
      <w:r>
        <w:t xml:space="preserve">При заполнении </w:t>
      </w:r>
      <w:r w:rsidR="00A90456">
        <w:t xml:space="preserve">отчета </w:t>
      </w:r>
      <w:r>
        <w:t>сводные показатели отражаются</w:t>
      </w:r>
      <w:r w:rsidR="00AC18BB">
        <w:t>:</w:t>
      </w:r>
    </w:p>
    <w:p w:rsidR="00AC18BB" w:rsidRDefault="00C943A6" w:rsidP="00313801">
      <w:pPr>
        <w:pStyle w:val="a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 </w:t>
      </w:r>
      <w:proofErr w:type="gramStart"/>
      <w:r>
        <w:t>в единицах (учреждения, группы, классы, койки, количество детей, учащихся, численность пер</w:t>
      </w:r>
      <w:r w:rsidR="00AC18BB">
        <w:t>сонала, штатные единицы и т.д.);</w:t>
      </w:r>
      <w:proofErr w:type="gramEnd"/>
    </w:p>
    <w:p w:rsidR="00AC18BB" w:rsidRDefault="00C943A6" w:rsidP="00313801">
      <w:pPr>
        <w:pStyle w:val="a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 </w:t>
      </w:r>
      <w:r w:rsidR="00AC18BB">
        <w:t xml:space="preserve">в </w:t>
      </w:r>
      <w:proofErr w:type="gramStart"/>
      <w:r>
        <w:t>тысячах единиц</w:t>
      </w:r>
      <w:proofErr w:type="gramEnd"/>
      <w:r>
        <w:t xml:space="preserve"> (койко-дни, дето-дни, количество часов, число врачебных посещений и т.д.)</w:t>
      </w:r>
      <w:r w:rsidR="00AC18BB">
        <w:t>;</w:t>
      </w:r>
    </w:p>
    <w:p w:rsidR="00AC18BB" w:rsidRDefault="00AC18BB" w:rsidP="00313801">
      <w:pPr>
        <w:pStyle w:val="a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 в </w:t>
      </w:r>
      <w:proofErr w:type="gramStart"/>
      <w:r>
        <w:t>тысячах рублей</w:t>
      </w:r>
      <w:proofErr w:type="gramEnd"/>
      <w:r>
        <w:t xml:space="preserve"> </w:t>
      </w:r>
      <w:r w:rsidR="00101D46">
        <w:t>(</w:t>
      </w:r>
      <w:r>
        <w:t>финансовые показатели</w:t>
      </w:r>
      <w:r w:rsidR="00101D46">
        <w:t>)</w:t>
      </w:r>
      <w:r w:rsidR="00C943A6">
        <w:t>.</w:t>
      </w:r>
    </w:p>
    <w:p w:rsidR="00C943A6" w:rsidRDefault="00C943A6" w:rsidP="00DE3175">
      <w:pPr>
        <w:pStyle w:val="a3"/>
      </w:pPr>
      <w:r>
        <w:t xml:space="preserve">Все показатели отражаются в </w:t>
      </w:r>
      <w:r w:rsidR="00A96500">
        <w:t>отчете</w:t>
      </w:r>
      <w:r>
        <w:t xml:space="preserve"> в целых числах, дробная часть округляется по правилам математики: цифры после запятой от пяти десятых </w:t>
      </w:r>
      <w:r w:rsidR="00313801">
        <w:br/>
      </w:r>
      <w:r>
        <w:t xml:space="preserve">и более округляются до единицы, менее пяти десятых – не принимаются </w:t>
      </w:r>
      <w:r w:rsidR="00313801">
        <w:br/>
      </w:r>
      <w:r>
        <w:t>в расчет.</w:t>
      </w:r>
    </w:p>
    <w:p w:rsidR="009D7B48" w:rsidRDefault="00A90456" w:rsidP="009D7B48">
      <w:pPr>
        <w:autoSpaceDE w:val="0"/>
        <w:autoSpaceDN w:val="0"/>
        <w:adjustRightInd w:val="0"/>
        <w:ind w:firstLine="708"/>
        <w:jc w:val="both"/>
        <w:rPr>
          <w:szCs w:val="28"/>
          <w:highlight w:val="yellow"/>
        </w:rPr>
      </w:pPr>
      <w:r>
        <w:rPr>
          <w:szCs w:val="28"/>
        </w:rPr>
        <w:t xml:space="preserve">Заполнение строк и граф отчета производится по тем строкам и графам, которые предусмотрены в форме отчета. В случае отсутствия значений </w:t>
      </w:r>
      <w:r w:rsidR="00313801">
        <w:rPr>
          <w:szCs w:val="28"/>
        </w:rPr>
        <w:br/>
      </w:r>
      <w:r>
        <w:rPr>
          <w:szCs w:val="28"/>
        </w:rPr>
        <w:t xml:space="preserve">по отдельным показателям соответствующие строки и графы отчета </w:t>
      </w:r>
      <w:r w:rsidR="00313801">
        <w:rPr>
          <w:szCs w:val="28"/>
        </w:rPr>
        <w:br/>
      </w:r>
      <w:r>
        <w:rPr>
          <w:szCs w:val="28"/>
        </w:rPr>
        <w:t xml:space="preserve">не заполняются. Введение дополнительных, а также исключение имеющихся </w:t>
      </w:r>
      <w:r w:rsidR="00313801">
        <w:rPr>
          <w:szCs w:val="28"/>
        </w:rPr>
        <w:br/>
      </w:r>
      <w:r>
        <w:rPr>
          <w:szCs w:val="28"/>
        </w:rPr>
        <w:t>в форме отчета строк и граф не допускается.</w:t>
      </w:r>
      <w:r w:rsidR="009D7B48" w:rsidRPr="009D7B48">
        <w:rPr>
          <w:szCs w:val="28"/>
          <w:highlight w:val="yellow"/>
        </w:rPr>
        <w:t xml:space="preserve"> </w:t>
      </w:r>
    </w:p>
    <w:p w:rsidR="009D7B48" w:rsidRPr="00AC7FC0" w:rsidRDefault="009D7B48" w:rsidP="009D7B4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AC7FC0">
        <w:rPr>
          <w:szCs w:val="28"/>
        </w:rPr>
        <w:t>Код направления деятельности и код направления финансирования расходов являются аналитическими кодами и носят справочный характер.</w:t>
      </w:r>
    </w:p>
    <w:p w:rsidR="00A55C0D" w:rsidRPr="00786A16" w:rsidRDefault="00A55C0D" w:rsidP="00A55C0D">
      <w:pPr>
        <w:pStyle w:val="a3"/>
      </w:pPr>
      <w:proofErr w:type="gramStart"/>
      <w:r w:rsidRPr="00AC7FC0">
        <w:t xml:space="preserve">Показатели отчета </w:t>
      </w:r>
      <w:r w:rsidR="00D6200D" w:rsidRPr="00AC7FC0">
        <w:t xml:space="preserve">формы 625 «Свод отчетов по сети, штатам </w:t>
      </w:r>
      <w:r w:rsidR="00313801">
        <w:br/>
      </w:r>
      <w:r w:rsidR="00D6200D" w:rsidRPr="00AC7FC0">
        <w:t>и контингентам получателей бюджетных средств, состоящих</w:t>
      </w:r>
      <w:r w:rsidR="00D6200D">
        <w:t xml:space="preserve"> на бюджете субъекта Российской Федерации и бюджетах муниципальных образований, </w:t>
      </w:r>
      <w:r w:rsidR="00313801">
        <w:br/>
      </w:r>
      <w:r w:rsidR="00D6200D">
        <w:t xml:space="preserve">за </w:t>
      </w:r>
      <w:r w:rsidR="00D6200D" w:rsidRPr="00127F7A">
        <w:t>201</w:t>
      </w:r>
      <w:r w:rsidR="00313801">
        <w:t>8</w:t>
      </w:r>
      <w:r w:rsidR="00D6200D" w:rsidRPr="00127F7A">
        <w:t xml:space="preserve"> год» (далее</w:t>
      </w:r>
      <w:r w:rsidR="00D6200D">
        <w:t xml:space="preserve"> </w:t>
      </w:r>
      <w:r w:rsidR="007D2B06">
        <w:t>–</w:t>
      </w:r>
      <w:r w:rsidR="00D6200D">
        <w:t xml:space="preserve"> </w:t>
      </w:r>
      <w:r w:rsidR="008E1215">
        <w:t>Таблиц</w:t>
      </w:r>
      <w:r w:rsidR="00D6200D">
        <w:t>а</w:t>
      </w:r>
      <w:r w:rsidRPr="00786A16">
        <w:t xml:space="preserve"> 1</w:t>
      </w:r>
      <w:r w:rsidR="00A96500">
        <w:t>)</w:t>
      </w:r>
      <w:r w:rsidRPr="00786A16">
        <w:t xml:space="preserve"> отражаются в разрезе данных </w:t>
      </w:r>
      <w:r>
        <w:t xml:space="preserve">получателей бюджетных средств </w:t>
      </w:r>
      <w:r w:rsidRPr="00786A16">
        <w:t xml:space="preserve">консолидированного бюджета субъекта Российской Федерации (графы </w:t>
      </w:r>
      <w:r w:rsidR="00104E20">
        <w:t>7, 10, 13, 16</w:t>
      </w:r>
      <w:r w:rsidRPr="00786A16">
        <w:t xml:space="preserve">), бюджета субъекта Российской Федерации (графы </w:t>
      </w:r>
      <w:r w:rsidR="00104E20">
        <w:t>8, 11, 14, 17</w:t>
      </w:r>
      <w:r w:rsidRPr="00786A16">
        <w:t>), бюджетов муниципальных образований (графы</w:t>
      </w:r>
      <w:proofErr w:type="gramEnd"/>
      <w:r w:rsidRPr="00786A16">
        <w:t xml:space="preserve"> </w:t>
      </w:r>
      <w:proofErr w:type="gramStart"/>
      <w:r w:rsidR="00104E20">
        <w:t>9, 12, 15, 18</w:t>
      </w:r>
      <w:r w:rsidRPr="00786A16">
        <w:t>).</w:t>
      </w:r>
      <w:proofErr w:type="gramEnd"/>
    </w:p>
    <w:p w:rsidR="00A55C0D" w:rsidRPr="00786A16" w:rsidRDefault="00A55C0D" w:rsidP="00A55C0D">
      <w:pPr>
        <w:pStyle w:val="a3"/>
      </w:pPr>
      <w:proofErr w:type="gramStart"/>
      <w:r w:rsidRPr="00786A16">
        <w:t xml:space="preserve">Показатели </w:t>
      </w:r>
      <w:r>
        <w:t>отчета</w:t>
      </w:r>
      <w:r w:rsidRPr="00786A16">
        <w:t xml:space="preserve"> </w:t>
      </w:r>
      <w:r w:rsidR="00D6200D">
        <w:t xml:space="preserve">формы 624 «Свод отчетов по сети, штатам </w:t>
      </w:r>
      <w:r w:rsidR="00313801">
        <w:br/>
      </w:r>
      <w:r w:rsidR="00D6200D">
        <w:t xml:space="preserve">и контингентам </w:t>
      </w:r>
      <w:r w:rsidR="00001792">
        <w:t xml:space="preserve">получателей бюджетных средств, состоящих на бюджетах муниципальных образований, </w:t>
      </w:r>
      <w:r w:rsidR="00001792" w:rsidRPr="00127F7A">
        <w:t>за 201</w:t>
      </w:r>
      <w:r w:rsidR="00313801">
        <w:t>8</w:t>
      </w:r>
      <w:r w:rsidR="00001792" w:rsidRPr="00127F7A">
        <w:t xml:space="preserve"> год»</w:t>
      </w:r>
      <w:r w:rsidR="00001792">
        <w:t xml:space="preserve"> </w:t>
      </w:r>
      <w:r w:rsidR="00A96500">
        <w:t>(</w:t>
      </w:r>
      <w:r w:rsidR="00001792">
        <w:t xml:space="preserve">далее </w:t>
      </w:r>
      <w:r w:rsidR="007D2B06">
        <w:t>–</w:t>
      </w:r>
      <w:r w:rsidR="00001792">
        <w:t xml:space="preserve"> </w:t>
      </w:r>
      <w:r w:rsidR="00015162">
        <w:t>Т</w:t>
      </w:r>
      <w:r>
        <w:t>аб</w:t>
      </w:r>
      <w:r w:rsidR="008E1215">
        <w:t>лиц</w:t>
      </w:r>
      <w:r w:rsidR="00001792">
        <w:t>а</w:t>
      </w:r>
      <w:r w:rsidRPr="00786A16">
        <w:t xml:space="preserve"> 2</w:t>
      </w:r>
      <w:r w:rsidR="00A96500">
        <w:t>)</w:t>
      </w:r>
      <w:r w:rsidRPr="00786A16">
        <w:t xml:space="preserve"> отражаются </w:t>
      </w:r>
      <w:r w:rsidR="00313801">
        <w:br/>
      </w:r>
      <w:r w:rsidRPr="00786A16">
        <w:t xml:space="preserve">в разрезе данных </w:t>
      </w:r>
      <w:r>
        <w:t xml:space="preserve">получателей бюджетных средств </w:t>
      </w:r>
      <w:r w:rsidRPr="00786A16">
        <w:t xml:space="preserve">бюджетов муниципальных образований (графы </w:t>
      </w:r>
      <w:r w:rsidR="00104E20">
        <w:t>7, 15, 23, 31</w:t>
      </w:r>
      <w:r w:rsidRPr="00786A16">
        <w:t>),</w:t>
      </w:r>
      <w:r w:rsidR="00104E20">
        <w:t xml:space="preserve"> бюджетов внутригородских муниципальных </w:t>
      </w:r>
      <w:r w:rsidR="00104E20">
        <w:lastRenderedPageBreak/>
        <w:t>образований городов федерального значения (8, 16, 24, 32),</w:t>
      </w:r>
      <w:r w:rsidRPr="00786A16">
        <w:t xml:space="preserve"> бюджетов городских окр</w:t>
      </w:r>
      <w:r w:rsidR="00104E20">
        <w:t>угов (графы 9</w:t>
      </w:r>
      <w:r w:rsidRPr="00786A16">
        <w:t>,</w:t>
      </w:r>
      <w:r w:rsidR="00104E20">
        <w:t xml:space="preserve"> </w:t>
      </w:r>
      <w:r w:rsidRPr="00786A16">
        <w:t>1</w:t>
      </w:r>
      <w:r w:rsidR="00104E20">
        <w:t>7, 25, 33</w:t>
      </w:r>
      <w:r w:rsidRPr="00786A16">
        <w:t xml:space="preserve">), </w:t>
      </w:r>
      <w:r w:rsidR="00104E20">
        <w:t>бюджетов</w:t>
      </w:r>
      <w:proofErr w:type="gramEnd"/>
      <w:r w:rsidR="00104E20">
        <w:t xml:space="preserve"> городских округов с внутригородским делением (10, 18, 26, 34), бюджетов внутригородских районов (11, 19, 27, 35), </w:t>
      </w:r>
      <w:r w:rsidRPr="00786A16">
        <w:t xml:space="preserve">бюджетов муниципальных районов (графы </w:t>
      </w:r>
      <w:r w:rsidR="00104E20">
        <w:t>12, 20, 28, 36</w:t>
      </w:r>
      <w:r w:rsidRPr="00786A16">
        <w:t xml:space="preserve">), бюджетов городских </w:t>
      </w:r>
      <w:r w:rsidR="00104E20" w:rsidRPr="00104E20">
        <w:t>поселений (графы 1</w:t>
      </w:r>
      <w:r w:rsidR="00104E20">
        <w:t>3, 21, 29, 37</w:t>
      </w:r>
      <w:r w:rsidR="00104E20" w:rsidRPr="00104E20">
        <w:t>)</w:t>
      </w:r>
      <w:r w:rsidR="00104E20">
        <w:t xml:space="preserve"> </w:t>
      </w:r>
      <w:r w:rsidRPr="00786A16">
        <w:t xml:space="preserve">и </w:t>
      </w:r>
      <w:r w:rsidR="00104E20">
        <w:t xml:space="preserve">бюджетов </w:t>
      </w:r>
      <w:r w:rsidRPr="00786A16">
        <w:t>сельских поселений (графы 1</w:t>
      </w:r>
      <w:r w:rsidR="00104E20">
        <w:t>4, 22, 30, 38</w:t>
      </w:r>
      <w:r w:rsidRPr="00786A16">
        <w:t>).</w:t>
      </w:r>
    </w:p>
    <w:p w:rsidR="00A55C0D" w:rsidRPr="00786A16" w:rsidRDefault="00A55C0D" w:rsidP="00A55C0D">
      <w:pPr>
        <w:pStyle w:val="a3"/>
      </w:pPr>
      <w:r w:rsidRPr="00786A16">
        <w:t xml:space="preserve">В </w:t>
      </w:r>
      <w:r w:rsidR="00A62718">
        <w:t>Т</w:t>
      </w:r>
      <w:r>
        <w:t>аблице</w:t>
      </w:r>
      <w:r w:rsidRPr="00786A16">
        <w:t xml:space="preserve"> 1 в графах </w:t>
      </w:r>
      <w:r w:rsidR="00104E20">
        <w:t xml:space="preserve">7, 10, 13, 16 </w:t>
      </w:r>
      <w:r w:rsidRPr="00786A16">
        <w:t xml:space="preserve">«Консолидированный бюджет субъекта Российской Федерации» суммируются показатели граф </w:t>
      </w:r>
      <w:r w:rsidR="00104E20">
        <w:t>8, 9</w:t>
      </w:r>
      <w:r w:rsidRPr="00786A16">
        <w:t>, граф 1</w:t>
      </w:r>
      <w:r w:rsidR="00104E20">
        <w:t>1, 12</w:t>
      </w:r>
      <w:r w:rsidR="00881502">
        <w:t>,</w:t>
      </w:r>
      <w:r w:rsidRPr="00786A16">
        <w:t xml:space="preserve"> граф 1</w:t>
      </w:r>
      <w:r w:rsidR="00104E20">
        <w:t>4, 15</w:t>
      </w:r>
      <w:r w:rsidRPr="00786A16">
        <w:t xml:space="preserve"> </w:t>
      </w:r>
      <w:r w:rsidR="00881502">
        <w:t>и граф 1</w:t>
      </w:r>
      <w:r w:rsidR="00104E20">
        <w:t>7, 18</w:t>
      </w:r>
      <w:r w:rsidR="00881502">
        <w:t xml:space="preserve"> </w:t>
      </w:r>
      <w:r w:rsidRPr="00786A16">
        <w:t>соответственно.</w:t>
      </w:r>
    </w:p>
    <w:p w:rsidR="00A55C0D" w:rsidRPr="00786A16" w:rsidRDefault="00A55C0D" w:rsidP="00A55C0D">
      <w:pPr>
        <w:pStyle w:val="a3"/>
      </w:pPr>
      <w:r w:rsidRPr="00786A16">
        <w:t xml:space="preserve">В </w:t>
      </w:r>
      <w:r w:rsidR="00A62718">
        <w:t>Т</w:t>
      </w:r>
      <w:r>
        <w:t>аблице</w:t>
      </w:r>
      <w:r w:rsidRPr="00786A16">
        <w:t xml:space="preserve"> 2 в графах </w:t>
      </w:r>
      <w:r w:rsidR="00104E20">
        <w:t>7, 15, 23, 31</w:t>
      </w:r>
      <w:r w:rsidRPr="00786A16">
        <w:t xml:space="preserve"> «Всего бюджеты муниципальных образований» суммируются показатели граф </w:t>
      </w:r>
      <w:r w:rsidR="00104E20">
        <w:t>8, 9, 10, 11, 12, 13, 14,</w:t>
      </w:r>
      <w:r w:rsidRPr="00786A16">
        <w:t xml:space="preserve"> граф</w:t>
      </w:r>
      <w:r w:rsidR="00104E20">
        <w:t xml:space="preserve"> </w:t>
      </w:r>
      <w:r w:rsidRPr="00786A16">
        <w:t>16</w:t>
      </w:r>
      <w:r w:rsidR="00881502">
        <w:t>,</w:t>
      </w:r>
      <w:r w:rsidRPr="00786A16">
        <w:t xml:space="preserve"> </w:t>
      </w:r>
      <w:r w:rsidR="00104E20">
        <w:t xml:space="preserve">17, 18, 19, 20, 21, 22, </w:t>
      </w:r>
      <w:r w:rsidRPr="00786A16">
        <w:t xml:space="preserve">граф </w:t>
      </w:r>
      <w:r w:rsidR="00104E20">
        <w:t>24, 25, 26, 27, 28, 29, 30</w:t>
      </w:r>
      <w:r w:rsidRPr="00786A16">
        <w:t xml:space="preserve"> </w:t>
      </w:r>
      <w:r w:rsidR="00881502">
        <w:t xml:space="preserve">и граф </w:t>
      </w:r>
      <w:r w:rsidR="00104E20">
        <w:t>32, 33, 34, 35, 36, 37, 38</w:t>
      </w:r>
      <w:r w:rsidR="00881502">
        <w:t xml:space="preserve"> </w:t>
      </w:r>
      <w:r w:rsidRPr="00786A16">
        <w:t>соответственно.</w:t>
      </w:r>
    </w:p>
    <w:p w:rsidR="00A55C0D" w:rsidRPr="00786A16" w:rsidRDefault="00A55C0D" w:rsidP="00A55C0D">
      <w:pPr>
        <w:pStyle w:val="a3"/>
      </w:pPr>
      <w:r w:rsidRPr="00786A16">
        <w:t xml:space="preserve">Показатели граф </w:t>
      </w:r>
      <w:r w:rsidR="00104E20">
        <w:t>9, 12, 15, 18</w:t>
      </w:r>
      <w:r w:rsidRPr="00786A16">
        <w:t xml:space="preserve"> </w:t>
      </w:r>
      <w:r w:rsidR="00881502">
        <w:t>Т</w:t>
      </w:r>
      <w:r>
        <w:t>аблицы</w:t>
      </w:r>
      <w:r w:rsidRPr="00786A16">
        <w:t xml:space="preserve"> 1 должны соответствовать </w:t>
      </w:r>
      <w:r>
        <w:t xml:space="preserve">показателям граф </w:t>
      </w:r>
      <w:r w:rsidR="00104E20">
        <w:t>7, 15, 23, 31</w:t>
      </w:r>
      <w:r w:rsidRPr="00786A16">
        <w:t xml:space="preserve"> </w:t>
      </w:r>
      <w:r w:rsidR="00881502">
        <w:t>Т</w:t>
      </w:r>
      <w:r>
        <w:t>аблицы</w:t>
      </w:r>
      <w:r w:rsidRPr="00786A16">
        <w:t xml:space="preserve"> 2.</w:t>
      </w:r>
    </w:p>
    <w:p w:rsidR="00A90456" w:rsidRDefault="00A90456" w:rsidP="00101D46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Сводные показатели отчета приводятся по учреждениям, подведомственным органам исполнительной власти субъектов Российской Федерации и органам местного самоуправления, и отражают фактическое наличие производственно-сетевых показателей.</w:t>
      </w:r>
    </w:p>
    <w:p w:rsidR="007B0889" w:rsidRDefault="007B0889" w:rsidP="007B0889">
      <w:pPr>
        <w:pStyle w:val="a3"/>
        <w:rPr>
          <w:szCs w:val="28"/>
        </w:rPr>
      </w:pPr>
      <w:r w:rsidRPr="00104E20">
        <w:rPr>
          <w:szCs w:val="28"/>
        </w:rPr>
        <w:t>Показатели отчета</w:t>
      </w:r>
      <w:r>
        <w:rPr>
          <w:szCs w:val="28"/>
        </w:rPr>
        <w:t xml:space="preserve"> отражают</w:t>
      </w:r>
      <w:r w:rsidRPr="00104E20">
        <w:rPr>
          <w:szCs w:val="28"/>
        </w:rPr>
        <w:t xml:space="preserve"> расходы, осуществляемые как из бюджетов субъектов Российской Федерации, местных бюджетов, так и за счет прочих источников финансирования, исходя из результатов финансово-хозяйственной деятельности учреждений. При этом источниками финансирования кроме бюджетных средств могут быть средства от приносящей доход деятельности (собственные доходы учреждений), средства по обязательному медицинскому страхованию.</w:t>
      </w:r>
    </w:p>
    <w:p w:rsidR="007B0889" w:rsidRPr="007B0889" w:rsidRDefault="007B0889" w:rsidP="007B0889">
      <w:pPr>
        <w:pStyle w:val="a3"/>
        <w:rPr>
          <w:szCs w:val="28"/>
        </w:rPr>
      </w:pPr>
      <w:r w:rsidRPr="007B0889">
        <w:rPr>
          <w:szCs w:val="28"/>
        </w:rPr>
        <w:t>Финансовые показатели по бюджетным и автономным учреждениям отражают расходы, предусмотренные данными учреждениями согласно планам финансово-хозяйственной деятельности.</w:t>
      </w:r>
    </w:p>
    <w:p w:rsidR="00821030" w:rsidRDefault="007B0889" w:rsidP="007B0889">
      <w:pPr>
        <w:pStyle w:val="a3"/>
        <w:rPr>
          <w:szCs w:val="28"/>
          <w:highlight w:val="yellow"/>
        </w:rPr>
      </w:pPr>
      <w:r w:rsidRPr="007B0889">
        <w:rPr>
          <w:szCs w:val="28"/>
        </w:rPr>
        <w:t>Показатели отчета отражают расходы</w:t>
      </w:r>
      <w:r>
        <w:rPr>
          <w:szCs w:val="28"/>
        </w:rPr>
        <w:t xml:space="preserve"> </w:t>
      </w:r>
      <w:r w:rsidR="00821030" w:rsidRPr="00821030">
        <w:rPr>
          <w:szCs w:val="28"/>
        </w:rPr>
        <w:t>на</w:t>
      </w:r>
      <w:r w:rsidRPr="00821030">
        <w:rPr>
          <w:szCs w:val="28"/>
        </w:rPr>
        <w:t xml:space="preserve"> содержани</w:t>
      </w:r>
      <w:r w:rsidR="00821030" w:rsidRPr="00821030">
        <w:rPr>
          <w:szCs w:val="28"/>
        </w:rPr>
        <w:t>е</w:t>
      </w:r>
      <w:r w:rsidRPr="00821030">
        <w:rPr>
          <w:szCs w:val="28"/>
        </w:rPr>
        <w:t xml:space="preserve"> высшего должностного лица субъекта Российской Федерации,</w:t>
      </w:r>
      <w:r w:rsidR="00821030" w:rsidRPr="00821030">
        <w:rPr>
          <w:szCs w:val="28"/>
        </w:rPr>
        <w:t xml:space="preserve"> главы муниципального образования,</w:t>
      </w:r>
      <w:r w:rsidRPr="00821030">
        <w:rPr>
          <w:szCs w:val="28"/>
        </w:rPr>
        <w:t xml:space="preserve"> органов исполнительной, законодательной и судебной власти субъекта Российской Федерации</w:t>
      </w:r>
      <w:r w:rsidR="00821030" w:rsidRPr="00821030">
        <w:rPr>
          <w:szCs w:val="28"/>
        </w:rPr>
        <w:t xml:space="preserve"> (органов местного самоуправления)</w:t>
      </w:r>
      <w:r w:rsidRPr="00821030">
        <w:rPr>
          <w:szCs w:val="28"/>
        </w:rPr>
        <w:t xml:space="preserve">, </w:t>
      </w:r>
      <w:r w:rsidR="00313801">
        <w:rPr>
          <w:szCs w:val="28"/>
        </w:rPr>
        <w:br/>
      </w:r>
      <w:r w:rsidRPr="00821030">
        <w:rPr>
          <w:szCs w:val="28"/>
        </w:rPr>
        <w:t>их аппаратов и территориальных органов</w:t>
      </w:r>
      <w:r w:rsidR="00821030" w:rsidRPr="00821030">
        <w:rPr>
          <w:szCs w:val="28"/>
        </w:rPr>
        <w:t xml:space="preserve">, а также казенных, бюджетных </w:t>
      </w:r>
      <w:r w:rsidR="00313801">
        <w:rPr>
          <w:szCs w:val="28"/>
        </w:rPr>
        <w:br/>
      </w:r>
      <w:r w:rsidR="00821030" w:rsidRPr="00821030">
        <w:rPr>
          <w:szCs w:val="28"/>
        </w:rPr>
        <w:t>и автономных учреждений</w:t>
      </w:r>
      <w:r w:rsidRPr="00A57275">
        <w:rPr>
          <w:szCs w:val="28"/>
        </w:rPr>
        <w:t xml:space="preserve">. В </w:t>
      </w:r>
      <w:r w:rsidR="00821030" w:rsidRPr="00A57275">
        <w:rPr>
          <w:szCs w:val="28"/>
        </w:rPr>
        <w:t xml:space="preserve">показатели отчета </w:t>
      </w:r>
      <w:r w:rsidRPr="00A57275">
        <w:rPr>
          <w:szCs w:val="28"/>
        </w:rPr>
        <w:t xml:space="preserve">не включаются расходы </w:t>
      </w:r>
      <w:r w:rsidR="00313801">
        <w:rPr>
          <w:szCs w:val="28"/>
        </w:rPr>
        <w:br/>
      </w:r>
      <w:r w:rsidRPr="00A57275">
        <w:rPr>
          <w:szCs w:val="28"/>
        </w:rPr>
        <w:t xml:space="preserve">на </w:t>
      </w:r>
      <w:r w:rsidR="00821030" w:rsidRPr="00A57275">
        <w:rPr>
          <w:szCs w:val="28"/>
        </w:rPr>
        <w:t>реализаци</w:t>
      </w:r>
      <w:r w:rsidR="00A57275" w:rsidRPr="00A57275">
        <w:rPr>
          <w:szCs w:val="28"/>
        </w:rPr>
        <w:t>ю</w:t>
      </w:r>
      <w:r w:rsidR="00A57275">
        <w:rPr>
          <w:szCs w:val="28"/>
        </w:rPr>
        <w:t xml:space="preserve"> отдельных</w:t>
      </w:r>
      <w:r w:rsidR="00A57275" w:rsidRPr="00A57275">
        <w:rPr>
          <w:szCs w:val="28"/>
        </w:rPr>
        <w:t xml:space="preserve"> </w:t>
      </w:r>
      <w:r w:rsidR="00821030" w:rsidRPr="00A57275">
        <w:rPr>
          <w:szCs w:val="28"/>
        </w:rPr>
        <w:t>мероприятий государственных программ Российской Федерации</w:t>
      </w:r>
      <w:r w:rsidR="00A57275" w:rsidRPr="00A57275">
        <w:rPr>
          <w:szCs w:val="28"/>
        </w:rPr>
        <w:t xml:space="preserve"> и муниципальных программ</w:t>
      </w:r>
      <w:r w:rsidR="005C2FF2">
        <w:rPr>
          <w:szCs w:val="28"/>
        </w:rPr>
        <w:t xml:space="preserve">, не связанные с содержанием </w:t>
      </w:r>
      <w:r w:rsidR="00313801">
        <w:rPr>
          <w:szCs w:val="28"/>
        </w:rPr>
        <w:br/>
      </w:r>
      <w:r w:rsidR="005C2FF2">
        <w:rPr>
          <w:szCs w:val="28"/>
        </w:rPr>
        <w:t xml:space="preserve">и функционированием </w:t>
      </w:r>
      <w:r w:rsidR="00A57275" w:rsidRPr="00A57275">
        <w:rPr>
          <w:szCs w:val="28"/>
        </w:rPr>
        <w:t>орган</w:t>
      </w:r>
      <w:r w:rsidR="0022303B">
        <w:rPr>
          <w:szCs w:val="28"/>
        </w:rPr>
        <w:t>ов</w:t>
      </w:r>
      <w:r w:rsidR="00A57275" w:rsidRPr="00A57275">
        <w:rPr>
          <w:szCs w:val="28"/>
        </w:rPr>
        <w:t xml:space="preserve"> власти</w:t>
      </w:r>
      <w:r w:rsidR="00A57275">
        <w:rPr>
          <w:szCs w:val="28"/>
        </w:rPr>
        <w:t xml:space="preserve"> субъектов Российской Федерации (орган</w:t>
      </w:r>
      <w:r w:rsidR="0022303B">
        <w:rPr>
          <w:szCs w:val="28"/>
        </w:rPr>
        <w:t>ов</w:t>
      </w:r>
      <w:r w:rsidR="00A57275">
        <w:rPr>
          <w:szCs w:val="28"/>
        </w:rPr>
        <w:t xml:space="preserve"> местного самоуправления), а также казенны</w:t>
      </w:r>
      <w:r w:rsidR="0022303B">
        <w:rPr>
          <w:szCs w:val="28"/>
        </w:rPr>
        <w:t>х</w:t>
      </w:r>
      <w:r w:rsidR="00A57275">
        <w:rPr>
          <w:szCs w:val="28"/>
        </w:rPr>
        <w:t>, бюджетны</w:t>
      </w:r>
      <w:r w:rsidR="0022303B">
        <w:rPr>
          <w:szCs w:val="28"/>
        </w:rPr>
        <w:t>х</w:t>
      </w:r>
      <w:r w:rsidR="00A57275">
        <w:rPr>
          <w:szCs w:val="28"/>
        </w:rPr>
        <w:t xml:space="preserve"> </w:t>
      </w:r>
      <w:r w:rsidR="00313801">
        <w:rPr>
          <w:szCs w:val="28"/>
        </w:rPr>
        <w:br/>
      </w:r>
      <w:r w:rsidR="00A57275">
        <w:rPr>
          <w:szCs w:val="28"/>
        </w:rPr>
        <w:t>и автономны</w:t>
      </w:r>
      <w:r w:rsidR="0022303B">
        <w:rPr>
          <w:szCs w:val="28"/>
        </w:rPr>
        <w:t>х</w:t>
      </w:r>
      <w:r w:rsidR="00A57275">
        <w:rPr>
          <w:szCs w:val="28"/>
        </w:rPr>
        <w:t xml:space="preserve"> учреждени</w:t>
      </w:r>
      <w:r w:rsidR="0022303B">
        <w:rPr>
          <w:szCs w:val="28"/>
        </w:rPr>
        <w:t>й</w:t>
      </w:r>
      <w:r w:rsidR="00A57275">
        <w:rPr>
          <w:szCs w:val="28"/>
        </w:rPr>
        <w:t>.</w:t>
      </w:r>
    </w:p>
    <w:p w:rsidR="00AB66C9" w:rsidRPr="00AB66C9" w:rsidRDefault="00AB66C9" w:rsidP="00AB66C9">
      <w:pPr>
        <w:pStyle w:val="a3"/>
        <w:rPr>
          <w:szCs w:val="28"/>
        </w:rPr>
      </w:pPr>
      <w:r w:rsidRPr="00AB66C9">
        <w:rPr>
          <w:szCs w:val="28"/>
        </w:rPr>
        <w:t xml:space="preserve">В ходе формирования, свода и проверки отчета считаем необходимым </w:t>
      </w:r>
      <w:proofErr w:type="gramStart"/>
      <w:r w:rsidRPr="00AB66C9">
        <w:rPr>
          <w:szCs w:val="28"/>
        </w:rPr>
        <w:t>осуществить</w:t>
      </w:r>
      <w:proofErr w:type="gramEnd"/>
      <w:r w:rsidRPr="00AB66C9">
        <w:rPr>
          <w:szCs w:val="28"/>
        </w:rPr>
        <w:t xml:space="preserve"> сверку с показателями отчетов:</w:t>
      </w:r>
    </w:p>
    <w:p w:rsidR="00AB66C9" w:rsidRPr="00AB66C9" w:rsidRDefault="00AB66C9" w:rsidP="00313801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rPr>
          <w:szCs w:val="28"/>
        </w:rPr>
      </w:pPr>
      <w:r w:rsidRPr="00AB66C9">
        <w:rPr>
          <w:szCs w:val="28"/>
        </w:rPr>
        <w:t xml:space="preserve"> в части сверки на</w:t>
      </w:r>
      <w:r w:rsidR="00953818">
        <w:rPr>
          <w:szCs w:val="28"/>
        </w:rPr>
        <w:t xml:space="preserve">численных фактических расходов </w:t>
      </w:r>
      <w:r w:rsidRPr="00AB66C9">
        <w:rPr>
          <w:szCs w:val="28"/>
        </w:rPr>
        <w:t>по кодам КОСГУ 211</w:t>
      </w:r>
      <w:r w:rsidR="004530CE">
        <w:rPr>
          <w:szCs w:val="28"/>
        </w:rPr>
        <w:t xml:space="preserve"> </w:t>
      </w:r>
      <w:r w:rsidRPr="00AB66C9">
        <w:rPr>
          <w:szCs w:val="28"/>
        </w:rPr>
        <w:t>-</w:t>
      </w:r>
      <w:r w:rsidR="004530CE">
        <w:rPr>
          <w:szCs w:val="28"/>
        </w:rPr>
        <w:t xml:space="preserve"> </w:t>
      </w:r>
      <w:r w:rsidRPr="00AB66C9">
        <w:rPr>
          <w:szCs w:val="28"/>
        </w:rPr>
        <w:t xml:space="preserve">290 с формами 0503121 «Отчет о финансовых результатах деятельности» (графа «бюджетная деятельность»), 0503721 «Отчет о финансовых результатах </w:t>
      </w:r>
      <w:r w:rsidRPr="00AB66C9">
        <w:rPr>
          <w:szCs w:val="28"/>
        </w:rPr>
        <w:lastRenderedPageBreak/>
        <w:t xml:space="preserve">деятельности учреждения» (графа «итого»), за исключением кодов КОСГУ 271, 272, 273, 231, 241, 242; </w:t>
      </w:r>
    </w:p>
    <w:p w:rsidR="00AB66C9" w:rsidRPr="008B5E9C" w:rsidRDefault="00AB66C9" w:rsidP="00313801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rPr>
          <w:szCs w:val="28"/>
        </w:rPr>
      </w:pPr>
      <w:r w:rsidRPr="00AB66C9">
        <w:rPr>
          <w:szCs w:val="28"/>
        </w:rPr>
        <w:t xml:space="preserve"> в части сверки расходов по кодам КОСГУ 310, 340 с формами 0503127, 0503737 (все виды финансового обеспечения, графа итого), 0503169, 0503769 (суммы задолженности, отраженные на счетах 030231000, 030234000, 020831000, 020834000, 020631000, 020634000). </w:t>
      </w:r>
      <w:r w:rsidRPr="008B5E9C">
        <w:rPr>
          <w:szCs w:val="28"/>
        </w:rPr>
        <w:t>Учитываются показатели кредиторской и дебиторской задолженности на начало и конец года (кредиторская (дебиторская) задолженность на конец года - кредиторская (дебиторская) задолженность на начало года) и полученная разница (положительная, отрицательная) суммируется с кассовыми расходами по кодам КОСГУ 310, 340.</w:t>
      </w:r>
    </w:p>
    <w:p w:rsidR="00AB66C9" w:rsidRDefault="00AB66C9" w:rsidP="00AB66C9">
      <w:pPr>
        <w:pStyle w:val="a3"/>
        <w:rPr>
          <w:szCs w:val="28"/>
        </w:rPr>
      </w:pPr>
      <w:proofErr w:type="gramStart"/>
      <w:r w:rsidRPr="00AB66C9">
        <w:rPr>
          <w:szCs w:val="28"/>
        </w:rPr>
        <w:t>Показатели общего объема фактических расходов, расходов на заработную плату (КОСГУ 211), расходов на начисления на выплаты по оплате труда (КОСГУ 213)</w:t>
      </w:r>
      <w:r w:rsidR="00FB5ADE">
        <w:rPr>
          <w:szCs w:val="28"/>
        </w:rPr>
        <w:t xml:space="preserve"> </w:t>
      </w:r>
      <w:r w:rsidR="00FB5ADE" w:rsidRPr="00FB5ADE">
        <w:rPr>
          <w:szCs w:val="28"/>
        </w:rPr>
        <w:t>и штатная численность работников</w:t>
      </w:r>
      <w:r w:rsidRPr="00AB66C9">
        <w:rPr>
          <w:szCs w:val="28"/>
        </w:rPr>
        <w:t xml:space="preserve"> государственных органов и работников органов местного самоуправления должны совпадать с соответствующими показателями формы 14 «Отчет о расходах и численности работников федеральных государственных органов, государственных органов субъектов Российской Федерации» и формы 14МО «Отчет о расходах и</w:t>
      </w:r>
      <w:proofErr w:type="gramEnd"/>
      <w:r w:rsidRPr="00AB66C9">
        <w:rPr>
          <w:szCs w:val="28"/>
        </w:rPr>
        <w:t xml:space="preserve"> численности работников местного самоуправления, избирательных комиссий муниципальных образований».</w:t>
      </w:r>
    </w:p>
    <w:p w:rsidR="00926916" w:rsidRPr="00313801" w:rsidRDefault="00926916" w:rsidP="00BB7959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13801">
        <w:rPr>
          <w:szCs w:val="28"/>
        </w:rPr>
        <w:t xml:space="preserve">Показатель отчета по коду 520 «Расходы (без учета бюджетных инвестиций), всего» </w:t>
      </w:r>
      <w:r w:rsidR="00942991" w:rsidRPr="00313801">
        <w:rPr>
          <w:szCs w:val="28"/>
        </w:rPr>
        <w:t xml:space="preserve">по разделам расходов </w:t>
      </w:r>
      <w:r w:rsidR="00B1227A" w:rsidRPr="00313801">
        <w:rPr>
          <w:szCs w:val="28"/>
        </w:rPr>
        <w:t xml:space="preserve">0700 «ОБРАЗОВАНИЕ», в том числе по подразделам 0701 «Дошкольное образование», 0702 «Общее образование», 0703 «Дополнительное образование», 0800 «КУЛЬТУРА </w:t>
      </w:r>
      <w:r w:rsidR="00B1227A" w:rsidRPr="00313801">
        <w:rPr>
          <w:szCs w:val="28"/>
        </w:rPr>
        <w:br/>
        <w:t xml:space="preserve">И КИНЕМАТОГРАФИЯ» и 1000 «СОЦИАЛЬНАЯ ПОЛИТИКА» </w:t>
      </w:r>
      <w:r w:rsidRPr="00313801">
        <w:rPr>
          <w:szCs w:val="28"/>
        </w:rPr>
        <w:t xml:space="preserve">необходимо сверить с данными годового отчета 0503317 «Отчет об исполнении консолидированного бюджета субъекта Российской Федерации и бюджета территориального государственного внебюджетного фонда» </w:t>
      </w:r>
      <w:r w:rsidR="00B1227A" w:rsidRPr="00313801">
        <w:rPr>
          <w:szCs w:val="28"/>
        </w:rPr>
        <w:t>с</w:t>
      </w:r>
      <w:proofErr w:type="gramEnd"/>
      <w:r w:rsidR="00B1227A" w:rsidRPr="00313801">
        <w:rPr>
          <w:szCs w:val="28"/>
        </w:rPr>
        <w:t xml:space="preserve"> </w:t>
      </w:r>
      <w:proofErr w:type="gramStart"/>
      <w:r w:rsidR="00B1227A" w:rsidRPr="00313801">
        <w:rPr>
          <w:szCs w:val="28"/>
        </w:rPr>
        <w:t xml:space="preserve">суммарным значением </w:t>
      </w:r>
      <w:r w:rsidRPr="00313801">
        <w:rPr>
          <w:szCs w:val="28"/>
        </w:rPr>
        <w:t xml:space="preserve">по </w:t>
      </w:r>
      <w:r w:rsidR="00B1227A" w:rsidRPr="00313801">
        <w:rPr>
          <w:szCs w:val="28"/>
        </w:rPr>
        <w:t>видам</w:t>
      </w:r>
      <w:r w:rsidRPr="00313801">
        <w:rPr>
          <w:szCs w:val="28"/>
        </w:rPr>
        <w:t xml:space="preserve"> расходов 111</w:t>
      </w:r>
      <w:r w:rsidR="005B78E7" w:rsidRPr="00313801">
        <w:rPr>
          <w:szCs w:val="28"/>
        </w:rPr>
        <w:t xml:space="preserve"> «Фонд оплаты труда учреждений», </w:t>
      </w:r>
      <w:r w:rsidR="00313801">
        <w:rPr>
          <w:szCs w:val="28"/>
        </w:rPr>
        <w:br/>
      </w:r>
      <w:r w:rsidRPr="00313801">
        <w:rPr>
          <w:szCs w:val="28"/>
        </w:rPr>
        <w:t>119</w:t>
      </w:r>
      <w:r w:rsidR="005B78E7" w:rsidRPr="00313801">
        <w:rPr>
          <w:szCs w:val="28"/>
        </w:rPr>
        <w:t xml:space="preserve"> «Взносы по обязательному социальному страхованию на выплаты </w:t>
      </w:r>
      <w:r w:rsidR="00313801">
        <w:rPr>
          <w:szCs w:val="28"/>
        </w:rPr>
        <w:br/>
      </w:r>
      <w:r w:rsidR="005B78E7" w:rsidRPr="00313801">
        <w:rPr>
          <w:szCs w:val="28"/>
        </w:rPr>
        <w:t>по оплате труда работников и иные выплаты работникам учреждений»</w:t>
      </w:r>
      <w:r w:rsidRPr="00313801">
        <w:rPr>
          <w:szCs w:val="28"/>
        </w:rPr>
        <w:t>,</w:t>
      </w:r>
      <w:r w:rsidR="00AF5107" w:rsidRPr="00313801">
        <w:rPr>
          <w:szCs w:val="28"/>
        </w:rPr>
        <w:t xml:space="preserve"> </w:t>
      </w:r>
      <w:r w:rsidR="00313801">
        <w:rPr>
          <w:szCs w:val="28"/>
        </w:rPr>
        <w:br/>
      </w:r>
      <w:r w:rsidRPr="00313801">
        <w:rPr>
          <w:szCs w:val="28"/>
        </w:rPr>
        <w:t>200</w:t>
      </w:r>
      <w:r w:rsidR="005B78E7" w:rsidRPr="00313801">
        <w:rPr>
          <w:szCs w:val="28"/>
        </w:rPr>
        <w:t xml:space="preserve"> «Закупка товаров, работ и услуг для обеспечения государственных (муниципальных) нужд»</w:t>
      </w:r>
      <w:r w:rsidRPr="00313801">
        <w:rPr>
          <w:szCs w:val="28"/>
        </w:rPr>
        <w:t>,</w:t>
      </w:r>
      <w:r w:rsidR="00AF5107" w:rsidRPr="00313801">
        <w:rPr>
          <w:szCs w:val="28"/>
        </w:rPr>
        <w:t xml:space="preserve"> </w:t>
      </w:r>
      <w:r w:rsidRPr="00313801">
        <w:rPr>
          <w:szCs w:val="28"/>
        </w:rPr>
        <w:t>830</w:t>
      </w:r>
      <w:r w:rsidR="005B78E7" w:rsidRPr="00313801">
        <w:rPr>
          <w:szCs w:val="28"/>
        </w:rPr>
        <w:t xml:space="preserve"> «Исполнение судебных актов» </w:t>
      </w:r>
      <w:r w:rsidRPr="00313801">
        <w:rPr>
          <w:szCs w:val="28"/>
        </w:rPr>
        <w:t>и 850</w:t>
      </w:r>
      <w:r w:rsidR="005B78E7" w:rsidRPr="00313801">
        <w:rPr>
          <w:szCs w:val="28"/>
        </w:rPr>
        <w:t xml:space="preserve"> «Уплата налогов, сборов и иных платежей»</w:t>
      </w:r>
      <w:r w:rsidR="00AF5107" w:rsidRPr="00313801">
        <w:rPr>
          <w:szCs w:val="28"/>
        </w:rPr>
        <w:t>, в случае если отклонение данных отчета превышает 10%, в пояснительную</w:t>
      </w:r>
      <w:proofErr w:type="gramEnd"/>
      <w:r w:rsidR="00AF5107" w:rsidRPr="00313801">
        <w:rPr>
          <w:szCs w:val="28"/>
        </w:rPr>
        <w:t xml:space="preserve"> записку к отчету необходимо </w:t>
      </w:r>
      <w:r w:rsidR="00B1227A" w:rsidRPr="00313801">
        <w:rPr>
          <w:szCs w:val="28"/>
        </w:rPr>
        <w:t xml:space="preserve">внести </w:t>
      </w:r>
      <w:r w:rsidR="00313801">
        <w:rPr>
          <w:szCs w:val="28"/>
        </w:rPr>
        <w:t>комментарии</w:t>
      </w:r>
      <w:r w:rsidR="00B1227A" w:rsidRPr="00313801">
        <w:rPr>
          <w:szCs w:val="28"/>
        </w:rPr>
        <w:t xml:space="preserve"> по</w:t>
      </w:r>
      <w:r w:rsidR="00AF5107" w:rsidRPr="00313801">
        <w:rPr>
          <w:szCs w:val="28"/>
        </w:rPr>
        <w:t xml:space="preserve"> расхождени</w:t>
      </w:r>
      <w:r w:rsidR="00B1227A" w:rsidRPr="00313801">
        <w:rPr>
          <w:szCs w:val="28"/>
        </w:rPr>
        <w:t>ю</w:t>
      </w:r>
      <w:r w:rsidR="00AF5107" w:rsidRPr="00313801">
        <w:rPr>
          <w:szCs w:val="28"/>
        </w:rPr>
        <w:t>.</w:t>
      </w:r>
    </w:p>
    <w:p w:rsidR="00AF5107" w:rsidRPr="00313801" w:rsidRDefault="00AF5107" w:rsidP="00BB7959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13801">
        <w:rPr>
          <w:szCs w:val="28"/>
        </w:rPr>
        <w:t xml:space="preserve">Показатель отчета по коду </w:t>
      </w:r>
      <w:r w:rsidR="00926916" w:rsidRPr="00313801">
        <w:rPr>
          <w:szCs w:val="28"/>
        </w:rPr>
        <w:t>570 «Расходы бюджетного и автономного учреждения за счет бюджета»</w:t>
      </w:r>
      <w:r w:rsidRPr="00313801">
        <w:rPr>
          <w:szCs w:val="28"/>
        </w:rPr>
        <w:t xml:space="preserve"> </w:t>
      </w:r>
      <w:r w:rsidR="00B1227A" w:rsidRPr="00313801">
        <w:rPr>
          <w:szCs w:val="28"/>
        </w:rPr>
        <w:t xml:space="preserve">по разделам расходов 0700 «ОБРАЗОВАНИЕ», </w:t>
      </w:r>
      <w:r w:rsidR="00313801" w:rsidRPr="00313801">
        <w:rPr>
          <w:szCs w:val="28"/>
        </w:rPr>
        <w:br/>
      </w:r>
      <w:r w:rsidR="00B1227A" w:rsidRPr="00313801">
        <w:rPr>
          <w:szCs w:val="28"/>
        </w:rPr>
        <w:t xml:space="preserve">в том числе по подразделам 0701 «Дошкольное образование», 0702 «Общее образование», 0703 «Дополнительное образование», 0800 «КУЛЬТУРА </w:t>
      </w:r>
      <w:r w:rsidR="00B1227A" w:rsidRPr="00313801">
        <w:rPr>
          <w:szCs w:val="28"/>
        </w:rPr>
        <w:br/>
        <w:t xml:space="preserve">И КИНЕМАТОГРАФИЯ» и 1000 «СОЦИАЛЬНАЯ ПОЛИТИКА» </w:t>
      </w:r>
      <w:r w:rsidRPr="00313801">
        <w:rPr>
          <w:szCs w:val="28"/>
        </w:rPr>
        <w:t xml:space="preserve">необходимо сверить с </w:t>
      </w:r>
      <w:r w:rsidR="00B1227A" w:rsidRPr="00313801">
        <w:rPr>
          <w:szCs w:val="28"/>
        </w:rPr>
        <w:t>суммарным значением по видам расходов 610</w:t>
      </w:r>
      <w:r w:rsidR="005B78E7" w:rsidRPr="00313801">
        <w:rPr>
          <w:szCs w:val="28"/>
        </w:rPr>
        <w:t xml:space="preserve"> «Субсидии бюджетным учреждениям» </w:t>
      </w:r>
      <w:r w:rsidR="00B1227A" w:rsidRPr="00313801">
        <w:rPr>
          <w:szCs w:val="28"/>
        </w:rPr>
        <w:t xml:space="preserve">и 620 </w:t>
      </w:r>
      <w:r w:rsidR="005B78E7" w:rsidRPr="00313801">
        <w:rPr>
          <w:szCs w:val="28"/>
        </w:rPr>
        <w:t xml:space="preserve">«Субсидии автономным учреждениям» </w:t>
      </w:r>
      <w:r w:rsidRPr="00313801">
        <w:rPr>
          <w:szCs w:val="28"/>
        </w:rPr>
        <w:t>годового отчета 0503317</w:t>
      </w:r>
      <w:proofErr w:type="gramEnd"/>
      <w:r w:rsidRPr="00313801">
        <w:rPr>
          <w:szCs w:val="28"/>
        </w:rPr>
        <w:t xml:space="preserve"> «Отчет об исполнении консолидированного бюджета субъекта Российской Федерации и бюджета территориального государственного внебюджетного фонда», </w:t>
      </w:r>
      <w:r w:rsidR="00B1227A" w:rsidRPr="00313801">
        <w:rPr>
          <w:szCs w:val="28"/>
        </w:rPr>
        <w:t xml:space="preserve">в случае если отклонение данных отчета превышает </w:t>
      </w:r>
      <w:r w:rsidR="00B1227A" w:rsidRPr="00313801">
        <w:rPr>
          <w:szCs w:val="28"/>
        </w:rPr>
        <w:lastRenderedPageBreak/>
        <w:t xml:space="preserve">10%, в пояснительную записку к отчету необходимо внести </w:t>
      </w:r>
      <w:r w:rsidR="00313801" w:rsidRPr="00313801">
        <w:rPr>
          <w:szCs w:val="28"/>
        </w:rPr>
        <w:t>комментарии</w:t>
      </w:r>
      <w:r w:rsidR="00B1227A" w:rsidRPr="00313801">
        <w:rPr>
          <w:szCs w:val="28"/>
        </w:rPr>
        <w:t xml:space="preserve"> </w:t>
      </w:r>
      <w:r w:rsidR="00B1227A" w:rsidRPr="00313801">
        <w:rPr>
          <w:szCs w:val="28"/>
        </w:rPr>
        <w:br/>
        <w:t>по расхождению.</w:t>
      </w:r>
    </w:p>
    <w:p w:rsidR="00926916" w:rsidRDefault="00AF5107" w:rsidP="00BB7959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13801">
        <w:rPr>
          <w:szCs w:val="28"/>
        </w:rPr>
        <w:t>Показатель отчета по коду</w:t>
      </w:r>
      <w:r w:rsidR="00926916" w:rsidRPr="00313801">
        <w:rPr>
          <w:szCs w:val="28"/>
        </w:rPr>
        <w:t xml:space="preserve"> 605 «Расходы на заработную плату за счет бюджета» </w:t>
      </w:r>
      <w:r w:rsidR="00B1227A" w:rsidRPr="00313801">
        <w:rPr>
          <w:szCs w:val="28"/>
        </w:rPr>
        <w:t xml:space="preserve">по разделам расходов 0700 «ОБРАЗОВАНИЕ», 0800 «КУЛЬТУРА </w:t>
      </w:r>
      <w:r w:rsidR="00B1227A" w:rsidRPr="00313801">
        <w:rPr>
          <w:szCs w:val="28"/>
        </w:rPr>
        <w:br/>
        <w:t xml:space="preserve">И КИНЕМАТОГРАФИЯ» и 1000 «СОЦИАЛЬНАЯ ПОЛИТИКА» </w:t>
      </w:r>
      <w:r w:rsidR="00926916" w:rsidRPr="00313801">
        <w:rPr>
          <w:szCs w:val="28"/>
        </w:rPr>
        <w:t xml:space="preserve">необходимо сверить с </w:t>
      </w:r>
      <w:r w:rsidR="00B1227A" w:rsidRPr="00313801">
        <w:rPr>
          <w:szCs w:val="28"/>
        </w:rPr>
        <w:t xml:space="preserve">суммарным значением по виду расходов 111 </w:t>
      </w:r>
      <w:r w:rsidR="005B78E7" w:rsidRPr="00313801">
        <w:rPr>
          <w:szCs w:val="28"/>
        </w:rPr>
        <w:t xml:space="preserve">«Фонд оплаты труда учреждений» </w:t>
      </w:r>
      <w:r w:rsidR="00926916" w:rsidRPr="00313801">
        <w:rPr>
          <w:szCs w:val="28"/>
        </w:rPr>
        <w:t xml:space="preserve">годового отчета 0503317 «Отчет об исполнении консолидированного бюджета субъекта Российской Федерации и бюджета территориального государственного внебюджетного фонда» и </w:t>
      </w:r>
      <w:r w:rsidR="005B78E7" w:rsidRPr="00313801">
        <w:rPr>
          <w:szCs w:val="28"/>
        </w:rPr>
        <w:t xml:space="preserve">коду </w:t>
      </w:r>
      <w:r w:rsidR="00B1227A" w:rsidRPr="00313801">
        <w:rPr>
          <w:szCs w:val="28"/>
        </w:rPr>
        <w:t>строк</w:t>
      </w:r>
      <w:r w:rsidR="005B78E7" w:rsidRPr="00313801">
        <w:rPr>
          <w:szCs w:val="28"/>
        </w:rPr>
        <w:t>и</w:t>
      </w:r>
      <w:r w:rsidR="00B1227A" w:rsidRPr="00313801">
        <w:rPr>
          <w:szCs w:val="28"/>
        </w:rPr>
        <w:t xml:space="preserve"> 13401</w:t>
      </w:r>
      <w:r w:rsidR="005B78E7" w:rsidRPr="00313801">
        <w:rPr>
          <w:szCs w:val="28"/>
        </w:rPr>
        <w:t xml:space="preserve"> «Расходы</w:t>
      </w:r>
      <w:proofErr w:type="gramEnd"/>
      <w:r w:rsidR="005B78E7" w:rsidRPr="00313801">
        <w:rPr>
          <w:szCs w:val="28"/>
        </w:rPr>
        <w:t xml:space="preserve"> </w:t>
      </w:r>
      <w:proofErr w:type="gramStart"/>
      <w:r w:rsidR="005B78E7" w:rsidRPr="00313801">
        <w:rPr>
          <w:szCs w:val="28"/>
        </w:rPr>
        <w:t>на фонд оплаты труда работникам учреждений, осуществляемые за счет средств бюджетов бюджетной системы Российской Федерации</w:t>
      </w:r>
      <w:r w:rsidR="00BB7959" w:rsidRPr="00313801">
        <w:rPr>
          <w:szCs w:val="28"/>
        </w:rPr>
        <w:t>,</w:t>
      </w:r>
      <w:r w:rsidR="005B78E7" w:rsidRPr="00313801">
        <w:rPr>
          <w:szCs w:val="28"/>
        </w:rPr>
        <w:t xml:space="preserve"> из них по автономным и бюджетным учреждениям»</w:t>
      </w:r>
      <w:r w:rsidR="00B1227A" w:rsidRPr="00313801">
        <w:rPr>
          <w:szCs w:val="28"/>
        </w:rPr>
        <w:t xml:space="preserve"> </w:t>
      </w:r>
      <w:r w:rsidR="00926916" w:rsidRPr="00313801">
        <w:rPr>
          <w:szCs w:val="28"/>
        </w:rPr>
        <w:t>отчета 0503387 «Справочная таблица к отчету об исполнении консолидированного бюджета субъекта Российской Федерации»</w:t>
      </w:r>
      <w:r w:rsidRPr="00313801">
        <w:rPr>
          <w:szCs w:val="28"/>
        </w:rPr>
        <w:t xml:space="preserve"> </w:t>
      </w:r>
      <w:r w:rsidR="005B78E7" w:rsidRPr="00313801">
        <w:rPr>
          <w:szCs w:val="28"/>
        </w:rPr>
        <w:t xml:space="preserve">в случае если отклонение данных отчета превышает 10%, в пояснительную записку к отчету необходимо внести </w:t>
      </w:r>
      <w:r w:rsidR="00313801">
        <w:rPr>
          <w:szCs w:val="28"/>
        </w:rPr>
        <w:t>комментарии</w:t>
      </w:r>
      <w:r w:rsidR="005B78E7" w:rsidRPr="00313801">
        <w:rPr>
          <w:szCs w:val="28"/>
        </w:rPr>
        <w:t xml:space="preserve"> по расхождению.</w:t>
      </w:r>
      <w:proofErr w:type="gramEnd"/>
    </w:p>
    <w:p w:rsidR="00A90456" w:rsidRDefault="00A90456" w:rsidP="00101D46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Среднегодовые показатели отчета определяются суммированием данных </w:t>
      </w:r>
      <w:r w:rsidR="0001720B">
        <w:rPr>
          <w:szCs w:val="28"/>
        </w:rPr>
        <w:t>средне</w:t>
      </w:r>
      <w:r>
        <w:rPr>
          <w:szCs w:val="28"/>
        </w:rPr>
        <w:t xml:space="preserve">списочного количества на </w:t>
      </w:r>
      <w:r w:rsidR="00603141">
        <w:rPr>
          <w:szCs w:val="28"/>
        </w:rPr>
        <w:t xml:space="preserve">каждое </w:t>
      </w:r>
      <w:r>
        <w:rPr>
          <w:szCs w:val="28"/>
        </w:rPr>
        <w:t>первое число месяца</w:t>
      </w:r>
      <w:r w:rsidR="00603141">
        <w:rPr>
          <w:szCs w:val="28"/>
        </w:rPr>
        <w:t xml:space="preserve"> </w:t>
      </w:r>
      <w:r>
        <w:rPr>
          <w:szCs w:val="28"/>
        </w:rPr>
        <w:t xml:space="preserve">отчетного </w:t>
      </w:r>
      <w:r w:rsidR="00F87773">
        <w:rPr>
          <w:szCs w:val="28"/>
        </w:rPr>
        <w:t>года</w:t>
      </w:r>
      <w:r>
        <w:rPr>
          <w:szCs w:val="28"/>
        </w:rPr>
        <w:t xml:space="preserve"> и делением на 12. При изменении списочного количества в течение месяца аналогичным методом определяется средний показатель за месяц.</w:t>
      </w:r>
    </w:p>
    <w:p w:rsidR="00947802" w:rsidRPr="000D61A4" w:rsidRDefault="00947802" w:rsidP="00101D46">
      <w:pPr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0D61A4">
        <w:rPr>
          <w:szCs w:val="28"/>
        </w:rPr>
        <w:t>Среднесписочная численность</w:t>
      </w:r>
      <w:r w:rsidR="00471045" w:rsidRPr="000D61A4">
        <w:rPr>
          <w:szCs w:val="28"/>
        </w:rPr>
        <w:t xml:space="preserve"> рассчитывается в соответствии с приказом Федеральной службы государственной статистики от </w:t>
      </w:r>
      <w:r w:rsidR="00B96389">
        <w:rPr>
          <w:szCs w:val="28"/>
        </w:rPr>
        <w:t>25</w:t>
      </w:r>
      <w:r w:rsidR="00104E20">
        <w:rPr>
          <w:szCs w:val="28"/>
        </w:rPr>
        <w:t xml:space="preserve"> </w:t>
      </w:r>
      <w:r w:rsidR="00B96389">
        <w:rPr>
          <w:szCs w:val="28"/>
        </w:rPr>
        <w:t>декабря</w:t>
      </w:r>
      <w:r w:rsidR="00104E20">
        <w:rPr>
          <w:szCs w:val="28"/>
        </w:rPr>
        <w:t xml:space="preserve"> </w:t>
      </w:r>
      <w:r w:rsidR="000D61A4" w:rsidRPr="000D61A4">
        <w:rPr>
          <w:szCs w:val="28"/>
        </w:rPr>
        <w:t>201</w:t>
      </w:r>
      <w:r w:rsidR="00B96389">
        <w:rPr>
          <w:szCs w:val="28"/>
        </w:rPr>
        <w:t>7</w:t>
      </w:r>
      <w:r w:rsidR="00471045" w:rsidRPr="000D61A4">
        <w:rPr>
          <w:szCs w:val="28"/>
        </w:rPr>
        <w:t xml:space="preserve"> г. </w:t>
      </w:r>
      <w:r w:rsidR="00471045" w:rsidRPr="000D61A4">
        <w:rPr>
          <w:szCs w:val="28"/>
        </w:rPr>
        <w:br/>
        <w:t xml:space="preserve">№ </w:t>
      </w:r>
      <w:r w:rsidR="00B96389">
        <w:rPr>
          <w:szCs w:val="28"/>
        </w:rPr>
        <w:t>864</w:t>
      </w:r>
      <w:r w:rsidR="00471045" w:rsidRPr="000D61A4">
        <w:rPr>
          <w:szCs w:val="28"/>
        </w:rPr>
        <w:t xml:space="preserve"> «Об утверждении статистического инструментария для </w:t>
      </w:r>
      <w:r w:rsidR="00182999" w:rsidRPr="000D61A4">
        <w:rPr>
          <w:szCs w:val="28"/>
        </w:rPr>
        <w:t xml:space="preserve">проведения </w:t>
      </w:r>
      <w:r w:rsidR="00471045" w:rsidRPr="000D61A4">
        <w:rPr>
          <w:szCs w:val="28"/>
        </w:rPr>
        <w:t xml:space="preserve"> федерального статистического наблюдения </w:t>
      </w:r>
      <w:r w:rsidR="00182999" w:rsidRPr="000D61A4">
        <w:rPr>
          <w:szCs w:val="28"/>
        </w:rPr>
        <w:t xml:space="preserve">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г. </w:t>
      </w:r>
      <w:r w:rsidR="00182999" w:rsidRPr="000D61A4">
        <w:rPr>
          <w:szCs w:val="28"/>
        </w:rPr>
        <w:br/>
        <w:t>№ 597</w:t>
      </w:r>
      <w:proofErr w:type="gramEnd"/>
      <w:r w:rsidR="00104E20">
        <w:rPr>
          <w:szCs w:val="28"/>
        </w:rPr>
        <w:t xml:space="preserve"> «О мерах по реализации государственной социальной политики</w:t>
      </w:r>
      <w:r w:rsidR="00471045" w:rsidRPr="000D61A4">
        <w:rPr>
          <w:szCs w:val="28"/>
        </w:rPr>
        <w:t>».</w:t>
      </w:r>
    </w:p>
    <w:p w:rsidR="00471045" w:rsidRPr="000D61A4" w:rsidRDefault="00471045" w:rsidP="0047104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D61A4">
        <w:rPr>
          <w:szCs w:val="28"/>
        </w:rPr>
        <w:t>Среднесписочная численность работников за год определяется путем суммирования среднесписочной численности работников за все месяцы отчетного года и деления полученной суммы на 12.</w:t>
      </w:r>
    </w:p>
    <w:p w:rsidR="00471045" w:rsidRDefault="00471045" w:rsidP="0047104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D61A4">
        <w:rPr>
          <w:szCs w:val="28"/>
        </w:rPr>
        <w:t>Среднесписочная численность работников за месяц исчисляется путем суммирования списочной численности работников за каждый календарный день месяца, т.е. с 1 по 30 или 31 число (для февраля - по 28 или 29 число), включая праздничные (нерабочие) и выходные дни, и деления полученной суммы на число календарных дней месяца.</w:t>
      </w:r>
    </w:p>
    <w:p w:rsidR="00104E20" w:rsidRPr="007D2B06" w:rsidRDefault="00104E20" w:rsidP="00DE3175">
      <w:pPr>
        <w:pStyle w:val="a3"/>
        <w:rPr>
          <w:sz w:val="24"/>
          <w:szCs w:val="28"/>
        </w:rPr>
      </w:pPr>
    </w:p>
    <w:p w:rsidR="00D15967" w:rsidRDefault="00D15967" w:rsidP="00104E20">
      <w:pPr>
        <w:pStyle w:val="a3"/>
        <w:ind w:firstLine="567"/>
        <w:rPr>
          <w:szCs w:val="28"/>
        </w:rPr>
      </w:pPr>
      <w:r w:rsidRPr="0042793C">
        <w:rPr>
          <w:szCs w:val="28"/>
        </w:rPr>
        <w:t xml:space="preserve">При заполнении </w:t>
      </w:r>
      <w:r w:rsidR="00A90456" w:rsidRPr="0042793C">
        <w:t xml:space="preserve">отчета </w:t>
      </w:r>
      <w:r w:rsidR="00A96500" w:rsidRPr="0042793C">
        <w:rPr>
          <w:szCs w:val="28"/>
        </w:rPr>
        <w:t>необходимо</w:t>
      </w:r>
      <w:r w:rsidRPr="0042793C">
        <w:rPr>
          <w:szCs w:val="28"/>
        </w:rPr>
        <w:t xml:space="preserve"> учитывать следую</w:t>
      </w:r>
      <w:r>
        <w:rPr>
          <w:szCs w:val="28"/>
        </w:rPr>
        <w:t>щие особенности:</w:t>
      </w:r>
    </w:p>
    <w:p w:rsidR="001F200D" w:rsidRDefault="001F200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5C4A26">
        <w:t>В случае</w:t>
      </w:r>
      <w:r>
        <w:t xml:space="preserve"> </w:t>
      </w:r>
      <w:r w:rsidRPr="005C4A26">
        <w:t>если учреждения выполняют несколько функций, относящихся к разным подразделам бюджетной классификации, то отражение количества учреждений производится по тому подразделу, который относится к основному виду деятельности, а штатные единицы и иные производственно-сетевые показатели отражаются по подразделам в соответствии с функциями, выполняемыми структурными подразделениями данных учреждений.</w:t>
      </w:r>
    </w:p>
    <w:p w:rsidR="001F200D" w:rsidRPr="007D2B06" w:rsidRDefault="001F200D" w:rsidP="001F200D">
      <w:pPr>
        <w:autoSpaceDE w:val="0"/>
        <w:autoSpaceDN w:val="0"/>
        <w:adjustRightInd w:val="0"/>
        <w:ind w:left="900"/>
        <w:jc w:val="both"/>
        <w:rPr>
          <w:sz w:val="24"/>
        </w:rPr>
      </w:pPr>
    </w:p>
    <w:p w:rsidR="001F200D" w:rsidRDefault="001F200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A4872">
        <w:lastRenderedPageBreak/>
        <w:t>Показатель «Штатные единицы» по графам «Фактическое наличие» и «Среднегодовое - Выполнено» по соответствующим разделам, и подразделам включает фактически замещенные ставки без учета вакансий. По графам «</w:t>
      </w:r>
      <w:proofErr w:type="gramStart"/>
      <w:r w:rsidRPr="00AA4872">
        <w:t>Среднегодовое</w:t>
      </w:r>
      <w:proofErr w:type="gramEnd"/>
      <w:r w:rsidRPr="00AA4872">
        <w:t xml:space="preserve"> – Учтено по бюджету» включает должностные единицы в соответствии с утвержденным штатным расписанием.</w:t>
      </w:r>
    </w:p>
    <w:p w:rsidR="001F200D" w:rsidRPr="007D2B06" w:rsidRDefault="001F200D" w:rsidP="001F200D">
      <w:pPr>
        <w:pStyle w:val="ab"/>
        <w:rPr>
          <w:sz w:val="24"/>
        </w:rPr>
      </w:pPr>
    </w:p>
    <w:p w:rsidR="00710B1A" w:rsidRDefault="00710B1A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A4872">
        <w:t xml:space="preserve">Показатель </w:t>
      </w:r>
      <w:r>
        <w:t xml:space="preserve">290 </w:t>
      </w:r>
      <w:r w:rsidRPr="00AA4872">
        <w:t>«Дети, освобожденные от платы за присмотр и уход за ребенком» отражает численность детей полностью освобожденных от платы за присмотр и уход. Дети, по которым предоставляется частичная компенсация, по данному показателю не отражаются.</w:t>
      </w:r>
    </w:p>
    <w:p w:rsidR="00710B1A" w:rsidRPr="007D2B06" w:rsidRDefault="00710B1A" w:rsidP="00710B1A">
      <w:pPr>
        <w:pStyle w:val="ab"/>
        <w:rPr>
          <w:sz w:val="24"/>
        </w:rPr>
      </w:pPr>
    </w:p>
    <w:p w:rsidR="001F200D" w:rsidRDefault="001F200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A4872">
        <w:t>Показатель</w:t>
      </w:r>
      <w:r>
        <w:t xml:space="preserve"> 430</w:t>
      </w:r>
      <w:r w:rsidRPr="00AA4872">
        <w:t xml:space="preserve"> «</w:t>
      </w:r>
      <w:r w:rsidR="00537538" w:rsidRPr="006B5DB8">
        <w:rPr>
          <w:szCs w:val="28"/>
        </w:rPr>
        <w:t>Штатные единицы руководящих работников</w:t>
      </w:r>
      <w:r w:rsidRPr="00AA4872">
        <w:t>» включает данные по руководителям учреждений (главным врачам), заместителям руководителя и руководителям структурных подразделений</w:t>
      </w:r>
      <w:r w:rsidR="003455E2">
        <w:t>,</w:t>
      </w:r>
      <w:r w:rsidR="003455E2" w:rsidRPr="003455E2">
        <w:t xml:space="preserve"> </w:t>
      </w:r>
      <w:r w:rsidR="003455E2" w:rsidRPr="00AA4872">
        <w:t>не являющимся врачами (руководители бухгалтерии, отдела кадров и т.п.)</w:t>
      </w:r>
      <w:r w:rsidRPr="00AA4872">
        <w:t xml:space="preserve">, иным руководителям организации </w:t>
      </w:r>
      <w:r w:rsidR="003455E2" w:rsidRPr="003455E2">
        <w:t>(кроме врачей-руководителей структурных подразделений)</w:t>
      </w:r>
      <w:r w:rsidRPr="00AA4872">
        <w:t>.</w:t>
      </w:r>
      <w:r w:rsidR="003455E2">
        <w:t xml:space="preserve"> Врачей-руководителей структурных подразделений необходимо относить к показателю 450 «Врачебные должности (ставки)».</w:t>
      </w:r>
    </w:p>
    <w:p w:rsidR="003455E2" w:rsidRPr="007D2B06" w:rsidRDefault="003455E2" w:rsidP="001F200D">
      <w:pPr>
        <w:pStyle w:val="ab"/>
        <w:rPr>
          <w:sz w:val="24"/>
        </w:rPr>
      </w:pPr>
    </w:p>
    <w:p w:rsidR="001F200D" w:rsidRDefault="001F200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A4872">
        <w:t xml:space="preserve">Показатель </w:t>
      </w:r>
      <w:r>
        <w:t xml:space="preserve">467 </w:t>
      </w:r>
      <w:r w:rsidRPr="00AA4872">
        <w:t>«</w:t>
      </w:r>
      <w:r w:rsidR="00537538" w:rsidRPr="006B5DB8">
        <w:rPr>
          <w:szCs w:val="28"/>
        </w:rPr>
        <w:t>Штатные единицы работников культуры</w:t>
      </w:r>
      <w:r w:rsidRPr="00AA4872">
        <w:t>» включает данные по артистическому и художественному персоналу, специалистам.</w:t>
      </w:r>
    </w:p>
    <w:p w:rsidR="001F200D" w:rsidRPr="007D2B06" w:rsidRDefault="001F200D" w:rsidP="001F200D">
      <w:pPr>
        <w:pStyle w:val="ab"/>
        <w:rPr>
          <w:sz w:val="24"/>
        </w:rPr>
      </w:pPr>
    </w:p>
    <w:p w:rsidR="00710B1A" w:rsidRPr="00710B1A" w:rsidRDefault="00710B1A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816ED">
        <w:t xml:space="preserve">Показатель 490 «Численность неработающего населения», по которому произведены страховые взносы на обязательное медицинское страхование неработающего населения, отражается в разделе 09 «Здравоохранение», подразделе 09 «Другие вопросы в области здравоохранения». Данный показатель должен соответствовать сведениям о </w:t>
      </w:r>
      <w:r w:rsidRPr="00E816ED">
        <w:rPr>
          <w:szCs w:val="28"/>
        </w:rPr>
        <w:t>фактической среднесписочной численности застрахованного неработающего населения, представляемым территориальным фондом обязательного медицинского страхования.</w:t>
      </w:r>
    </w:p>
    <w:p w:rsidR="00710B1A" w:rsidRPr="007D2B06" w:rsidRDefault="00710B1A" w:rsidP="00710B1A">
      <w:pPr>
        <w:pStyle w:val="ab"/>
        <w:rPr>
          <w:sz w:val="24"/>
        </w:rPr>
      </w:pPr>
    </w:p>
    <w:p w:rsidR="001F200D" w:rsidRPr="00AF438B" w:rsidRDefault="001F200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AF438B">
        <w:t xml:space="preserve">По показателю </w:t>
      </w:r>
      <w:r>
        <w:t xml:space="preserve">500 </w:t>
      </w:r>
      <w:r w:rsidRPr="00AF438B">
        <w:t>«Расходы, всего (за счет бюджета)» отражаются расходы, предусмотренные по всем кодам операций сектора государственного управления (далее – код КОСГУ). При этом расходы отражаются только за счет бюджетного финансирования.</w:t>
      </w:r>
    </w:p>
    <w:p w:rsidR="00AB66C9" w:rsidRPr="00AB66C9" w:rsidRDefault="001F200D" w:rsidP="007D2B0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F438B">
        <w:rPr>
          <w:szCs w:val="28"/>
        </w:rPr>
        <w:t>В графах 13, 14, 15 Таблицы 1 и графах 23, 24, 25, 26, 27, 28</w:t>
      </w:r>
      <w:r>
        <w:rPr>
          <w:szCs w:val="28"/>
        </w:rPr>
        <w:t>, 29, 30 Таблицы 2 «Учтено по бюджету» отражаются показатели планируемых расходов, с учетом последующих изменений, оформленных в установленном порядке на отчетную дату,</w:t>
      </w:r>
      <w:r w:rsidRPr="00E36551">
        <w:rPr>
          <w:szCs w:val="28"/>
        </w:rPr>
        <w:t xml:space="preserve"> </w:t>
      </w:r>
      <w:r>
        <w:rPr>
          <w:szCs w:val="28"/>
        </w:rPr>
        <w:t xml:space="preserve">в графах 16, 17, 18 Таблицы 1 и графах 31, 32, 33, 34, 35, 36, 37, 38 Таблицы 2 «Выполнено» </w:t>
      </w:r>
      <w:r w:rsidRPr="00AA4872">
        <w:rPr>
          <w:szCs w:val="28"/>
        </w:rPr>
        <w:t>– расходы, исчисленные по</w:t>
      </w:r>
      <w:proofErr w:type="gramEnd"/>
      <w:r w:rsidRPr="00AA4872">
        <w:rPr>
          <w:szCs w:val="28"/>
        </w:rPr>
        <w:t xml:space="preserve"> методу начислений</w:t>
      </w:r>
      <w:r w:rsidRPr="00AA4872">
        <w:rPr>
          <w:rStyle w:val="a9"/>
          <w:szCs w:val="28"/>
        </w:rPr>
        <w:footnoteReference w:id="2"/>
      </w:r>
      <w:r>
        <w:rPr>
          <w:szCs w:val="28"/>
        </w:rPr>
        <w:t xml:space="preserve">, </w:t>
      </w:r>
      <w:r w:rsidRPr="001F200D">
        <w:rPr>
          <w:szCs w:val="28"/>
        </w:rPr>
        <w:t xml:space="preserve">при этом расходы, предусмотренные по </w:t>
      </w:r>
      <w:r w:rsidRPr="00AB66C9">
        <w:rPr>
          <w:szCs w:val="28"/>
        </w:rPr>
        <w:t>код</w:t>
      </w:r>
      <w:r w:rsidR="00AB66C9" w:rsidRPr="00AB66C9">
        <w:rPr>
          <w:szCs w:val="28"/>
        </w:rPr>
        <w:t>ам</w:t>
      </w:r>
      <w:r w:rsidRPr="00AB66C9">
        <w:rPr>
          <w:szCs w:val="28"/>
        </w:rPr>
        <w:t xml:space="preserve"> КОСГУ 310 «Увеличение стоимости основных средств», </w:t>
      </w:r>
      <w:r w:rsidR="00AB66C9" w:rsidRPr="00AB66C9">
        <w:rPr>
          <w:szCs w:val="28"/>
        </w:rPr>
        <w:t>340 «Увеличение стоимости материальных запасов» включают в себя стоимость поступивших течение финансового года основных средств, материальных запасов в рамках приобретения самим учреждением, государственным органом, органом местного самоуправления.</w:t>
      </w:r>
    </w:p>
    <w:p w:rsidR="00AB66C9" w:rsidRPr="007D2B06" w:rsidRDefault="00AB66C9" w:rsidP="00AB66C9">
      <w:pPr>
        <w:autoSpaceDE w:val="0"/>
        <w:autoSpaceDN w:val="0"/>
        <w:adjustRightInd w:val="0"/>
        <w:ind w:left="900"/>
        <w:jc w:val="both"/>
        <w:rPr>
          <w:sz w:val="24"/>
          <w:szCs w:val="28"/>
          <w:highlight w:val="yellow"/>
        </w:rPr>
      </w:pPr>
    </w:p>
    <w:p w:rsidR="001F200D" w:rsidRPr="00E816ED" w:rsidRDefault="001F200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816ED">
        <w:lastRenderedPageBreak/>
        <w:t>По показателю 520 «Расходы (без учета бюджетных инвестиций) за счет бюджета» отражаются расходы, предусмотренные по всем кодам КОСГУ за исключением расходов по коду КОСГУ 310</w:t>
      </w:r>
      <w:r w:rsidRPr="00E816ED">
        <w:rPr>
          <w:szCs w:val="28"/>
        </w:rPr>
        <w:t xml:space="preserve"> «Увеличение стоимости основных средств»</w:t>
      </w:r>
      <w:r w:rsidRPr="00E816ED">
        <w:rPr>
          <w:szCs w:val="28"/>
          <w:vertAlign w:val="superscript"/>
        </w:rPr>
        <w:t>1</w:t>
      </w:r>
      <w:r w:rsidRPr="00E816ED">
        <w:t>. При этом расходы отражаются за счет бюджетного финансирования.</w:t>
      </w:r>
    </w:p>
    <w:p w:rsidR="009A225D" w:rsidRPr="007D2B06" w:rsidRDefault="009A225D" w:rsidP="009A225D">
      <w:pPr>
        <w:autoSpaceDE w:val="0"/>
        <w:autoSpaceDN w:val="0"/>
        <w:adjustRightInd w:val="0"/>
        <w:ind w:left="900"/>
        <w:jc w:val="both"/>
        <w:rPr>
          <w:sz w:val="24"/>
        </w:rPr>
      </w:pPr>
    </w:p>
    <w:p w:rsidR="009A225D" w:rsidRPr="00E816ED" w:rsidRDefault="009A225D" w:rsidP="007D2B0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816ED">
        <w:t>По показателю 550 «Расходы бюджетного и автономного учреждения, всего» отражаются в общей сумме расходы</w:t>
      </w:r>
      <w:r w:rsidR="000E717A" w:rsidRPr="00E816ED">
        <w:t xml:space="preserve"> бюджетных и автономных учреждений, осуществляемые как за счет бюджетных средств, так и за счет прочих источников финансирования, исходя из результатов финансово-хозяйственной деятельности учреждений. При этом источниками финансирования кроме бюджетных средств могут быть средства от приносящей доход деятельности (собственные доходы учреждений), средства по обязательному медицинскому страхованию.</w:t>
      </w:r>
    </w:p>
    <w:p w:rsidR="000E717A" w:rsidRPr="007D2B06" w:rsidRDefault="000E717A" w:rsidP="000E717A">
      <w:pPr>
        <w:pStyle w:val="ab"/>
        <w:rPr>
          <w:sz w:val="24"/>
        </w:rPr>
      </w:pPr>
    </w:p>
    <w:p w:rsidR="000E717A" w:rsidRDefault="000E717A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E816ED">
        <w:t>По показателю 571 «из них: расходы на выполнение задания учредителя БУ и АУ» отражаются</w:t>
      </w:r>
      <w:r w:rsidRPr="000E717A">
        <w:t xml:space="preserve"> расходы </w:t>
      </w:r>
      <w:r>
        <w:t xml:space="preserve">бюджетных и автономных учреждений, осуществляемые за счет средств </w:t>
      </w:r>
      <w:r w:rsidRPr="000E717A">
        <w:t xml:space="preserve">субсидий, предоставляемых государственным (муниципальным) автономным и бюджетным учреждениям, в отношении которых органами государственной власти (органами местного самоуправления) принято решение о предоставлении им субсидий из соответствующего бюджета на основании </w:t>
      </w:r>
      <w:r>
        <w:t xml:space="preserve">абзаца 1 </w:t>
      </w:r>
      <w:r w:rsidRPr="000E717A">
        <w:t>пункта 1 статьи 78.1 Бюджетного кодекса Российской</w:t>
      </w:r>
      <w:proofErr w:type="gramEnd"/>
      <w:r w:rsidRPr="000E717A">
        <w:t xml:space="preserve"> Федерации.</w:t>
      </w:r>
    </w:p>
    <w:p w:rsidR="008928D0" w:rsidRPr="007D2B06" w:rsidRDefault="008928D0" w:rsidP="008928D0">
      <w:pPr>
        <w:pStyle w:val="ab"/>
        <w:rPr>
          <w:sz w:val="24"/>
        </w:rPr>
      </w:pPr>
    </w:p>
    <w:p w:rsidR="008F0DAA" w:rsidRPr="0022303B" w:rsidRDefault="008928D0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2303B">
        <w:t xml:space="preserve">По показателю 572 «расходы БУ и АУ на иные цели и осуществление капитальных вложений в объекты капитального строительства государственной (муниципальной) собственности и приобретение объектов недвижимого имущества в государственную (муниципальную) собственность» </w:t>
      </w:r>
      <w:r w:rsidR="008F0DAA" w:rsidRPr="0022303B">
        <w:t>отражаются расходы бюджетных и автономных учреждений, осуществляемые за счет средств субсидий, предоставляемых государственным (муниципальным) автономным и бюджетным учреждениям, в отношении которых органами государственной власти (органами местного самоуправления) принято решение о</w:t>
      </w:r>
      <w:proofErr w:type="gramEnd"/>
      <w:r w:rsidR="008F0DAA" w:rsidRPr="0022303B">
        <w:t xml:space="preserve"> </w:t>
      </w:r>
      <w:proofErr w:type="gramStart"/>
      <w:r w:rsidR="008F0DAA" w:rsidRPr="0022303B">
        <w:t>предоставлении</w:t>
      </w:r>
      <w:proofErr w:type="gramEnd"/>
      <w:r w:rsidR="008F0DAA" w:rsidRPr="0022303B">
        <w:t xml:space="preserve"> им субсидий из соответствующего бюджета на основании абзаца 2 пункта 1 статьи 78.1 и </w:t>
      </w:r>
      <w:r w:rsidR="001A7B8E" w:rsidRPr="0022303B">
        <w:t>статьи 78.2</w:t>
      </w:r>
      <w:r w:rsidR="008F0DAA" w:rsidRPr="0022303B">
        <w:t xml:space="preserve"> Бюджетного кодекса Российской Федерации.</w:t>
      </w:r>
    </w:p>
    <w:p w:rsidR="007B0889" w:rsidRPr="007D2B06" w:rsidRDefault="007B0889" w:rsidP="007B0889">
      <w:pPr>
        <w:pStyle w:val="ab"/>
        <w:rPr>
          <w:sz w:val="24"/>
        </w:rPr>
      </w:pPr>
    </w:p>
    <w:p w:rsidR="007B0889" w:rsidRPr="0022303B" w:rsidRDefault="007B0889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2303B">
        <w:t xml:space="preserve">По показателям 574, 575 и 577, 578 отражаются расходы, осуществляемые бюджетными и автономными учреждениями </w:t>
      </w:r>
      <w:r w:rsidR="0022303B" w:rsidRPr="0022303B">
        <w:t>за счет средств обязательного медицинского страхования и прочих источников соответственно, на выполнение государственного (муниципального) задания, а также на иные цели и осуществление капитальных вложений в объекты капитального строительства государственной (муниципальной) собственности и приобретение объектов недвижимого имущества в государственную (муниципальную) собственность.</w:t>
      </w:r>
      <w:proofErr w:type="gramEnd"/>
    </w:p>
    <w:p w:rsidR="007B0889" w:rsidRPr="007D2B06" w:rsidRDefault="007B0889" w:rsidP="007B0889">
      <w:pPr>
        <w:pStyle w:val="ab"/>
        <w:rPr>
          <w:sz w:val="24"/>
        </w:rPr>
      </w:pPr>
    </w:p>
    <w:p w:rsidR="000D0BBB" w:rsidRPr="000D0BBB" w:rsidRDefault="000D0BBB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786A16">
        <w:t xml:space="preserve">Показатель </w:t>
      </w:r>
      <w:r>
        <w:t xml:space="preserve">600 </w:t>
      </w:r>
      <w:r w:rsidRPr="00786A16">
        <w:t>«Расходы на оплату труда и начисления</w:t>
      </w:r>
      <w:r>
        <w:t>, всего</w:t>
      </w:r>
      <w:r w:rsidRPr="00786A16">
        <w:t>» включает расходы на оплату труда за счет всех источников финансирования</w:t>
      </w:r>
      <w:r>
        <w:t xml:space="preserve">, </w:t>
      </w:r>
      <w:r>
        <w:lastRenderedPageBreak/>
        <w:t>соответствующие</w:t>
      </w:r>
      <w:r w:rsidRPr="00786A16">
        <w:t xml:space="preserve"> </w:t>
      </w:r>
      <w:r>
        <w:t xml:space="preserve">кодам </w:t>
      </w:r>
      <w:r w:rsidRPr="00AA4872">
        <w:t>КОСГУ 211 и 213 (в том числе соответствующие расходы, осуществляемые по КОСГУ 241).</w:t>
      </w:r>
      <w:r w:rsidRPr="000D0BBB">
        <w:rPr>
          <w:szCs w:val="28"/>
        </w:rPr>
        <w:t xml:space="preserve"> При этом расходы на оплату труда и начисления отражаются как за счет бюджетного финансирования, так и за счет доходов, полученных от внебюджетных источников, по всем работникам учреждений (списочного состава и внешних совместителей). По кодам направления финансирования расходов 001, 001 1, 001 2, 001 3, 001 4, 001 5, 001 6, 001 7, 001 8, 012, 014, 500, 999</w:t>
      </w:r>
      <w:r>
        <w:rPr>
          <w:szCs w:val="28"/>
        </w:rPr>
        <w:t xml:space="preserve"> </w:t>
      </w:r>
      <w:r w:rsidR="008E3084">
        <w:rPr>
          <w:szCs w:val="28"/>
        </w:rPr>
        <w:t xml:space="preserve">показатель 600 </w:t>
      </w:r>
      <w:r w:rsidR="008E3084" w:rsidRPr="008E3084">
        <w:rPr>
          <w:szCs w:val="28"/>
        </w:rPr>
        <w:t xml:space="preserve">«Расходы на оплату труда и начисления, всего» </w:t>
      </w:r>
      <w:r w:rsidR="008E3084">
        <w:rPr>
          <w:szCs w:val="28"/>
        </w:rPr>
        <w:t>равен показателю 601</w:t>
      </w:r>
      <w:r w:rsidR="008E3084" w:rsidRPr="008E3084">
        <w:rPr>
          <w:szCs w:val="28"/>
        </w:rPr>
        <w:t>«Расходы на оплату труда и начисления</w:t>
      </w:r>
      <w:r w:rsidR="008E3084">
        <w:rPr>
          <w:szCs w:val="28"/>
        </w:rPr>
        <w:t xml:space="preserve"> за счет бюджета</w:t>
      </w:r>
      <w:r w:rsidR="008E3084" w:rsidRPr="008E3084">
        <w:rPr>
          <w:szCs w:val="28"/>
        </w:rPr>
        <w:t>»</w:t>
      </w:r>
      <w:r w:rsidR="008E3084">
        <w:rPr>
          <w:szCs w:val="28"/>
        </w:rPr>
        <w:t>.</w:t>
      </w:r>
    </w:p>
    <w:p w:rsidR="000D0BBB" w:rsidRPr="007D2B06" w:rsidRDefault="000D0BBB" w:rsidP="000D0BBB">
      <w:pPr>
        <w:pStyle w:val="ab"/>
        <w:rPr>
          <w:sz w:val="24"/>
        </w:rPr>
      </w:pPr>
    </w:p>
    <w:p w:rsidR="008E3084" w:rsidRDefault="000D0BBB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A4872">
        <w:rPr>
          <w:szCs w:val="28"/>
        </w:rPr>
        <w:t xml:space="preserve">Показатель </w:t>
      </w:r>
      <w:r>
        <w:rPr>
          <w:szCs w:val="28"/>
        </w:rPr>
        <w:t>606 «Расходы на з</w:t>
      </w:r>
      <w:r w:rsidRPr="00AA4872">
        <w:rPr>
          <w:szCs w:val="28"/>
        </w:rPr>
        <w:t>аработн</w:t>
      </w:r>
      <w:r>
        <w:rPr>
          <w:szCs w:val="28"/>
        </w:rPr>
        <w:t xml:space="preserve">ую </w:t>
      </w:r>
      <w:r w:rsidRPr="00AA4872">
        <w:rPr>
          <w:szCs w:val="28"/>
        </w:rPr>
        <w:t>плат</w:t>
      </w:r>
      <w:r>
        <w:rPr>
          <w:szCs w:val="28"/>
        </w:rPr>
        <w:t>у, всего»</w:t>
      </w:r>
      <w:r w:rsidRPr="00AA4872">
        <w:rPr>
          <w:szCs w:val="28"/>
        </w:rPr>
        <w:t xml:space="preserve"> включает расходы на оплату труда, соответствующие коду КОСГУ 211 (в том числе соответствующие расходы, осуществляемые по КОСГУ 241).</w:t>
      </w:r>
      <w:r w:rsidR="008E3084" w:rsidRPr="008E3084">
        <w:t xml:space="preserve"> </w:t>
      </w:r>
      <w:r w:rsidR="008E3084" w:rsidRPr="008E3084">
        <w:rPr>
          <w:szCs w:val="28"/>
        </w:rPr>
        <w:t xml:space="preserve">При этом расходы на </w:t>
      </w:r>
      <w:r w:rsidR="008E3084">
        <w:rPr>
          <w:szCs w:val="28"/>
        </w:rPr>
        <w:t xml:space="preserve">заработную плату </w:t>
      </w:r>
      <w:r w:rsidR="008E3084" w:rsidRPr="008E3084">
        <w:rPr>
          <w:szCs w:val="28"/>
        </w:rPr>
        <w:t>отражаются как за счет бюджетного финансирования, так и за счет доходов, полученных от внебюджетных источников, по всем работникам учреждений (списочного состава и внешних совместителей). По кодам направления финансирования расходов 001, 001 1, 001 2, 001 3, 001 4, 001 5, 001 6, 001 7, 001 8, 012, 014, 500, 999 показатель 60</w:t>
      </w:r>
      <w:r w:rsidR="008E3084">
        <w:rPr>
          <w:szCs w:val="28"/>
        </w:rPr>
        <w:t>6</w:t>
      </w:r>
      <w:r w:rsidR="008E3084" w:rsidRPr="008E3084">
        <w:rPr>
          <w:szCs w:val="28"/>
        </w:rPr>
        <w:t xml:space="preserve"> «Расходы на </w:t>
      </w:r>
      <w:r w:rsidR="008E3084">
        <w:rPr>
          <w:szCs w:val="28"/>
        </w:rPr>
        <w:t>заработную плату</w:t>
      </w:r>
      <w:r w:rsidR="008E3084" w:rsidRPr="008E3084">
        <w:rPr>
          <w:szCs w:val="28"/>
        </w:rPr>
        <w:t>, всего» равен показателю 60</w:t>
      </w:r>
      <w:r w:rsidR="008E3084">
        <w:rPr>
          <w:szCs w:val="28"/>
        </w:rPr>
        <w:t>5</w:t>
      </w:r>
      <w:r w:rsidR="008E3084" w:rsidRPr="008E3084">
        <w:rPr>
          <w:szCs w:val="28"/>
        </w:rPr>
        <w:t xml:space="preserve">«Расходы на </w:t>
      </w:r>
      <w:r w:rsidR="008E3084">
        <w:rPr>
          <w:szCs w:val="28"/>
        </w:rPr>
        <w:t>заработную плату за счет бюджета</w:t>
      </w:r>
      <w:r w:rsidR="008E3084" w:rsidRPr="008E3084">
        <w:rPr>
          <w:szCs w:val="28"/>
        </w:rPr>
        <w:t>».</w:t>
      </w:r>
    </w:p>
    <w:p w:rsidR="008E3084" w:rsidRPr="007D2B06" w:rsidRDefault="008E3084" w:rsidP="008E3084">
      <w:pPr>
        <w:pStyle w:val="ab"/>
        <w:rPr>
          <w:sz w:val="24"/>
          <w:szCs w:val="28"/>
        </w:rPr>
      </w:pPr>
    </w:p>
    <w:p w:rsidR="008E3084" w:rsidRDefault="005863F9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A04763">
        <w:rPr>
          <w:szCs w:val="28"/>
        </w:rPr>
        <w:t xml:space="preserve">Аналогично пункту </w:t>
      </w:r>
      <w:r w:rsidR="00710B1A" w:rsidRPr="00A04763">
        <w:rPr>
          <w:szCs w:val="28"/>
        </w:rPr>
        <w:t>14</w:t>
      </w:r>
      <w:r w:rsidRPr="00A04763">
        <w:rPr>
          <w:szCs w:val="28"/>
        </w:rPr>
        <w:t xml:space="preserve"> отражаются</w:t>
      </w:r>
      <w:r>
        <w:rPr>
          <w:szCs w:val="28"/>
        </w:rPr>
        <w:t xml:space="preserve"> сведения по показателям 608, 609, 614, 615, 616, 617, 618, 619, 629,636, 637, </w:t>
      </w:r>
      <w:r w:rsidR="009A225D">
        <w:rPr>
          <w:szCs w:val="28"/>
        </w:rPr>
        <w:t>638, 639, 648, 649, 659.</w:t>
      </w:r>
    </w:p>
    <w:p w:rsidR="009A225D" w:rsidRPr="007D2B06" w:rsidRDefault="009A225D" w:rsidP="009A225D">
      <w:pPr>
        <w:pStyle w:val="ab"/>
        <w:rPr>
          <w:sz w:val="24"/>
          <w:szCs w:val="28"/>
        </w:rPr>
      </w:pPr>
    </w:p>
    <w:p w:rsidR="00946F57" w:rsidRDefault="00946F57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 xml:space="preserve"> По </w:t>
      </w:r>
      <w:r w:rsidRPr="00946F57">
        <w:t>раздел</w:t>
      </w:r>
      <w:r>
        <w:t>у</w:t>
      </w:r>
      <w:r w:rsidRPr="00946F57">
        <w:t xml:space="preserve"> 07 «Образование»</w:t>
      </w:r>
      <w:r>
        <w:t xml:space="preserve"> </w:t>
      </w:r>
      <w:r w:rsidRPr="00946F57">
        <w:t>сведения</w:t>
      </w:r>
      <w:r>
        <w:t xml:space="preserve"> по показателям 450 «Врачебные должности (ставки)», 452 «Ставки среднего медицинского персонала», 453 «Ставки младшего медицинского персонала» указываются</w:t>
      </w:r>
      <w:r w:rsidRPr="00946F57">
        <w:t xml:space="preserve"> только в том случае, если указанные медицинские работники являются штатными работниками, т.е. состоят в списочном составе образовательной организации или работают на условиях штатного совместительства (внешние совместители).</w:t>
      </w:r>
    </w:p>
    <w:p w:rsidR="00946F57" w:rsidRPr="007D2B06" w:rsidRDefault="00946F57" w:rsidP="00946F57">
      <w:pPr>
        <w:pStyle w:val="ab"/>
        <w:rPr>
          <w:sz w:val="24"/>
        </w:rPr>
      </w:pPr>
    </w:p>
    <w:p w:rsidR="00946F57" w:rsidRPr="00FB3C3A" w:rsidRDefault="00946F57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FB3C3A">
        <w:t>В разделе 07 «Образование», подразделе 07 «Молодежная политика и оздоровление детей» по показателю 768 «Численность детей, обеспеченных путевками в организации отдыха и оздоровления детей» (код направления финансирования расходов 012) отражается численность детей, обеспеченных путевками в организации отдыха и оздоровления детей органами субъектов Российской Федерации и местного самоуправления, независимо от формы собственности и места расположения организаций, оказывающих услуги по организации отдыха</w:t>
      </w:r>
      <w:proofErr w:type="gramEnd"/>
      <w:r w:rsidRPr="00FB3C3A">
        <w:t xml:space="preserve"> и оздоровления детей. При этом показатель «Численность детей, обеспеченных путевками в организации отдыха и оздоровления детей» включает в себя сведения по показателю «Численность детей, охваченных оздоровительной кампанией» (код направления финансирования расходов 001, 019).</w:t>
      </w:r>
    </w:p>
    <w:p w:rsidR="00FB3C3A" w:rsidRPr="007D2B06" w:rsidRDefault="00FB3C3A" w:rsidP="00FB3C3A">
      <w:pPr>
        <w:pStyle w:val="ab"/>
        <w:rPr>
          <w:sz w:val="24"/>
        </w:rPr>
      </w:pPr>
    </w:p>
    <w:p w:rsidR="00FB3C3A" w:rsidRPr="00FB3C3A" w:rsidRDefault="00FB3C3A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B3C3A">
        <w:t xml:space="preserve">По показателю 768 «Численность детей, охваченных оздоровительной кампанией» (код направления финансирования расходов 001, 019) отражается </w:t>
      </w:r>
      <w:r w:rsidRPr="00FB3C3A">
        <w:lastRenderedPageBreak/>
        <w:t>численность детей, отдохнувших в учреждениях, находящихся в собственности субъекта Российской Федерации и муниципальной собственности и оказывающих услуги по организации отдыха и оздоровления детей. Численность детей определяется по журналу учета регистрации поступления и выбытия детей, заполняемому на основании путевок или приказов по организации, открывшей смену лагеря. При этом если один школьник отдыхал в двух (трех) сменах, то он включается в отчет дважды (трижды).</w:t>
      </w:r>
    </w:p>
    <w:p w:rsidR="00FB3C3A" w:rsidRPr="007D2B06" w:rsidRDefault="00FB3C3A" w:rsidP="00FB3C3A">
      <w:pPr>
        <w:pStyle w:val="ab"/>
        <w:rPr>
          <w:sz w:val="24"/>
        </w:rPr>
      </w:pPr>
    </w:p>
    <w:p w:rsidR="0022303B" w:rsidRPr="00FB3C3A" w:rsidRDefault="00FB3C3A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t xml:space="preserve">В разделе 09 «Здравоохранение» в соответствии </w:t>
      </w:r>
      <w:r w:rsidRPr="00FB4311">
        <w:t>с классификацией расходов бюджетов сетевые показатели отражаются по в</w:t>
      </w:r>
      <w:r>
        <w:t>идам медицинской помощи. Если учреждение осуществляет несколько видов медицинской помощи, то показатель «Учреждения» заполняется в том подразделе раздела 09, который является основным видом деятельности или по которому планируется произвести наибольшее количество расходов. При этом сетевые показатели по структурным подразделениям, в том числе и количество структурных подразделений, отражаются по подразделам в соответствии с видом оказываемой медицинской помощи. Если учреждение (структурное подразделение) нельзя отнести к определенному виду медицинской помощи (например, централизованные бухгалтерии), то производственно сетевые показатели по ним отражаются в подразделе 09 «Другие вопросы в области здравоохранения».</w:t>
      </w:r>
    </w:p>
    <w:p w:rsidR="00FB3C3A" w:rsidRPr="007D2B06" w:rsidRDefault="00FB3C3A" w:rsidP="00FB3C3A">
      <w:pPr>
        <w:pStyle w:val="ab"/>
        <w:rPr>
          <w:sz w:val="24"/>
          <w:szCs w:val="28"/>
        </w:rPr>
      </w:pPr>
    </w:p>
    <w:p w:rsidR="00FB3C3A" w:rsidRDefault="00FB3C3A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B3C3A">
        <w:t>В составе производственно-сетевых показателей по разделу 09 «Здравоохранение» выделяются показатели по бюджетным и автономным учреждениям (структурным подразделениям), функционирующим в системе обязательного медицинского страхования (ОМС), состоящим на бюджете и функционирующим за счет прочих источников.</w:t>
      </w:r>
    </w:p>
    <w:p w:rsidR="00FB3C3A" w:rsidRPr="007D2B06" w:rsidRDefault="00FB3C3A" w:rsidP="00FB3C3A">
      <w:pPr>
        <w:pStyle w:val="ab"/>
        <w:rPr>
          <w:sz w:val="24"/>
        </w:rPr>
      </w:pPr>
    </w:p>
    <w:p w:rsidR="00E816ED" w:rsidRDefault="00E816ED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786A16">
        <w:t xml:space="preserve">Производственно-сетевые показатели, связанные с материальным обеспечением приемных семей, отражаются в разделе 10 «Социальная политика», подразделе 04 «Охрана семьи и детства» с выделением показателей, связанных с выплатами приемной семье на содержание подопечных детей, а также </w:t>
      </w:r>
      <w:r>
        <w:t>с вознаграждением, причитающимся приемному родителю</w:t>
      </w:r>
      <w:r w:rsidRPr="00786A16">
        <w:t>. Аналогично в данном подразделе производится отражение показателей, связанных с материальным обеспечением патронатных семей.</w:t>
      </w:r>
    </w:p>
    <w:p w:rsidR="00E816ED" w:rsidRPr="007D2B06" w:rsidRDefault="00E816ED" w:rsidP="00E816ED">
      <w:pPr>
        <w:pStyle w:val="ab"/>
        <w:rPr>
          <w:sz w:val="24"/>
        </w:rPr>
      </w:pPr>
    </w:p>
    <w:p w:rsidR="00E816ED" w:rsidRPr="00E816ED" w:rsidRDefault="00E816ED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t>С</w:t>
      </w:r>
      <w:r w:rsidRPr="00786A16">
        <w:t xml:space="preserve">етевые показатели, связанные с органами опеки </w:t>
      </w:r>
      <w:r>
        <w:t>и попечительства, отражаются в</w:t>
      </w:r>
      <w:r w:rsidRPr="00786A16">
        <w:t xml:space="preserve"> разделе 10 «Социальная политика», подразделе 04 «О</w:t>
      </w:r>
      <w:r>
        <w:t>храна семьи и детства».</w:t>
      </w:r>
    </w:p>
    <w:p w:rsidR="00E816ED" w:rsidRDefault="00E816ED" w:rsidP="00E816ED">
      <w:pPr>
        <w:pStyle w:val="ab"/>
        <w:rPr>
          <w:szCs w:val="28"/>
        </w:rPr>
      </w:pPr>
    </w:p>
    <w:p w:rsidR="00710B1A" w:rsidRPr="00786A16" w:rsidRDefault="00E816ED" w:rsidP="007D2B0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786A16">
        <w:t xml:space="preserve">В разделе 10 «Социальная политика», подразделе 04 «Охрана семьи и детства» сетевые показатели по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отражаются с учетом показателей количества детей, родителей, относящихся и к иным образовательным организациям, </w:t>
      </w:r>
      <w:r w:rsidRPr="00710B1A">
        <w:rPr>
          <w:szCs w:val="28"/>
        </w:rPr>
        <w:lastRenderedPageBreak/>
        <w:t>реализующим основную общеобразовательную программу дошкольного образования, на которых предусматриваются указанные выплаты.</w:t>
      </w:r>
      <w:proofErr w:type="gramEnd"/>
    </w:p>
    <w:sectPr w:rsidR="00710B1A" w:rsidRPr="00786A16" w:rsidSect="002F0B56">
      <w:headerReference w:type="even" r:id="rId8"/>
      <w:headerReference w:type="default" r:id="rId9"/>
      <w:pgSz w:w="11906" w:h="16838"/>
      <w:pgMar w:top="426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7EF" w:rsidRDefault="009527EF">
      <w:r>
        <w:separator/>
      </w:r>
    </w:p>
  </w:endnote>
  <w:endnote w:type="continuationSeparator" w:id="1">
    <w:p w:rsidR="009527EF" w:rsidRDefault="00952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7EF" w:rsidRDefault="009527EF">
      <w:r>
        <w:separator/>
      </w:r>
    </w:p>
  </w:footnote>
  <w:footnote w:type="continuationSeparator" w:id="1">
    <w:p w:rsidR="009527EF" w:rsidRDefault="009527EF">
      <w:r>
        <w:continuationSeparator/>
      </w:r>
    </w:p>
  </w:footnote>
  <w:footnote w:id="2">
    <w:p w:rsidR="001F200D" w:rsidRDefault="001F200D" w:rsidP="001F200D">
      <w:pPr>
        <w:pStyle w:val="a8"/>
      </w:pPr>
      <w:r w:rsidRPr="00AA4872">
        <w:rPr>
          <w:rStyle w:val="a9"/>
        </w:rPr>
        <w:footnoteRef/>
      </w:r>
      <w:r w:rsidRPr="00AA4872">
        <w:t xml:space="preserve"> </w:t>
      </w:r>
      <w:r w:rsidRPr="00AA4872">
        <w:rPr>
          <w:szCs w:val="28"/>
        </w:rPr>
        <w:t>Без учета амортизации и безвозмездной передачи основных средств.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B3F" w:rsidRDefault="00126B3F" w:rsidP="003D5D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6B3F" w:rsidRDefault="00126B3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B3F" w:rsidRPr="007D2B06" w:rsidRDefault="00126B3F" w:rsidP="007D2B06">
    <w:pPr>
      <w:pStyle w:val="a6"/>
      <w:framePr w:wrap="around" w:vAnchor="text" w:hAnchor="page" w:x="6149" w:y="-7"/>
      <w:rPr>
        <w:rStyle w:val="a7"/>
        <w:sz w:val="22"/>
      </w:rPr>
    </w:pPr>
    <w:r w:rsidRPr="007D2B06">
      <w:rPr>
        <w:rStyle w:val="a7"/>
        <w:sz w:val="22"/>
      </w:rPr>
      <w:fldChar w:fldCharType="begin"/>
    </w:r>
    <w:r w:rsidRPr="007D2B06">
      <w:rPr>
        <w:rStyle w:val="a7"/>
        <w:sz w:val="22"/>
      </w:rPr>
      <w:instrText xml:space="preserve">PAGE  </w:instrText>
    </w:r>
    <w:r w:rsidRPr="007D2B06">
      <w:rPr>
        <w:rStyle w:val="a7"/>
        <w:sz w:val="22"/>
      </w:rPr>
      <w:fldChar w:fldCharType="separate"/>
    </w:r>
    <w:r w:rsidR="00105AC9">
      <w:rPr>
        <w:rStyle w:val="a7"/>
        <w:noProof/>
        <w:sz w:val="22"/>
      </w:rPr>
      <w:t>9</w:t>
    </w:r>
    <w:r w:rsidRPr="007D2B06">
      <w:rPr>
        <w:rStyle w:val="a7"/>
        <w:sz w:val="22"/>
      </w:rPr>
      <w:fldChar w:fldCharType="end"/>
    </w:r>
  </w:p>
  <w:p w:rsidR="00126B3F" w:rsidRPr="007D2B06" w:rsidRDefault="00126B3F" w:rsidP="00313801">
    <w:pPr>
      <w:pStyle w:val="a6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1278"/>
    <w:multiLevelType w:val="hybridMultilevel"/>
    <w:tmpl w:val="7CF41FBC"/>
    <w:lvl w:ilvl="0" w:tplc="0419000D">
      <w:start w:val="1"/>
      <w:numFmt w:val="bullet"/>
      <w:lvlText w:val="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12BE409E"/>
    <w:multiLevelType w:val="hybridMultilevel"/>
    <w:tmpl w:val="5D6C6156"/>
    <w:lvl w:ilvl="0" w:tplc="DA78BBB6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>
    <w:nsid w:val="3B5E3EB4"/>
    <w:multiLevelType w:val="hybridMultilevel"/>
    <w:tmpl w:val="992247F6"/>
    <w:lvl w:ilvl="0" w:tplc="DA78BB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67A67FB"/>
    <w:multiLevelType w:val="hybridMultilevel"/>
    <w:tmpl w:val="43BE5AEA"/>
    <w:lvl w:ilvl="0" w:tplc="B308C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D3E199B"/>
    <w:multiLevelType w:val="hybridMultilevel"/>
    <w:tmpl w:val="CE04101C"/>
    <w:lvl w:ilvl="0" w:tplc="6B3C4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proofState w:grammar="clean"/>
  <w:stylePaneFormatFilter w:val="30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887"/>
    <w:rsid w:val="00001792"/>
    <w:rsid w:val="00015162"/>
    <w:rsid w:val="00015898"/>
    <w:rsid w:val="0001720B"/>
    <w:rsid w:val="00022C87"/>
    <w:rsid w:val="0002332E"/>
    <w:rsid w:val="0004127F"/>
    <w:rsid w:val="00063BC3"/>
    <w:rsid w:val="0007772F"/>
    <w:rsid w:val="00080925"/>
    <w:rsid w:val="000821B9"/>
    <w:rsid w:val="0009566F"/>
    <w:rsid w:val="00097FEE"/>
    <w:rsid w:val="000B3A3C"/>
    <w:rsid w:val="000D0BBB"/>
    <w:rsid w:val="000D61A4"/>
    <w:rsid w:val="000E1B20"/>
    <w:rsid w:val="000E6BD2"/>
    <w:rsid w:val="000E717A"/>
    <w:rsid w:val="000E75BF"/>
    <w:rsid w:val="000F7247"/>
    <w:rsid w:val="00101D46"/>
    <w:rsid w:val="00104E20"/>
    <w:rsid w:val="00105AC9"/>
    <w:rsid w:val="0011071A"/>
    <w:rsid w:val="00126B3F"/>
    <w:rsid w:val="00127F7A"/>
    <w:rsid w:val="001335E7"/>
    <w:rsid w:val="00135962"/>
    <w:rsid w:val="001478B3"/>
    <w:rsid w:val="00150BFD"/>
    <w:rsid w:val="00152DB4"/>
    <w:rsid w:val="00156887"/>
    <w:rsid w:val="00167340"/>
    <w:rsid w:val="00174588"/>
    <w:rsid w:val="00182999"/>
    <w:rsid w:val="001A3ED1"/>
    <w:rsid w:val="001A7B8E"/>
    <w:rsid w:val="001D5005"/>
    <w:rsid w:val="001E75BD"/>
    <w:rsid w:val="001F200D"/>
    <w:rsid w:val="00222368"/>
    <w:rsid w:val="0022303B"/>
    <w:rsid w:val="0024032E"/>
    <w:rsid w:val="002449C8"/>
    <w:rsid w:val="00252DF0"/>
    <w:rsid w:val="00253699"/>
    <w:rsid w:val="00253F7A"/>
    <w:rsid w:val="002656C6"/>
    <w:rsid w:val="002669E5"/>
    <w:rsid w:val="0026768E"/>
    <w:rsid w:val="00272692"/>
    <w:rsid w:val="002751C5"/>
    <w:rsid w:val="00292A59"/>
    <w:rsid w:val="00292FDD"/>
    <w:rsid w:val="002B2C57"/>
    <w:rsid w:val="002C1D03"/>
    <w:rsid w:val="002D00E5"/>
    <w:rsid w:val="002D1E62"/>
    <w:rsid w:val="002F0B56"/>
    <w:rsid w:val="002F287B"/>
    <w:rsid w:val="002F28D4"/>
    <w:rsid w:val="003008F8"/>
    <w:rsid w:val="00313801"/>
    <w:rsid w:val="003157B7"/>
    <w:rsid w:val="0031674B"/>
    <w:rsid w:val="0032735E"/>
    <w:rsid w:val="003455E2"/>
    <w:rsid w:val="00350713"/>
    <w:rsid w:val="00356843"/>
    <w:rsid w:val="003821FE"/>
    <w:rsid w:val="00382573"/>
    <w:rsid w:val="003A08C9"/>
    <w:rsid w:val="003B1FB4"/>
    <w:rsid w:val="003D5D04"/>
    <w:rsid w:val="00411710"/>
    <w:rsid w:val="004139BF"/>
    <w:rsid w:val="00413F8B"/>
    <w:rsid w:val="0042793C"/>
    <w:rsid w:val="004530CE"/>
    <w:rsid w:val="00455501"/>
    <w:rsid w:val="00471045"/>
    <w:rsid w:val="0049402E"/>
    <w:rsid w:val="004944F3"/>
    <w:rsid w:val="00496A79"/>
    <w:rsid w:val="004973EF"/>
    <w:rsid w:val="004A1362"/>
    <w:rsid w:val="004C0D4C"/>
    <w:rsid w:val="004E0652"/>
    <w:rsid w:val="004E0CA9"/>
    <w:rsid w:val="004E2156"/>
    <w:rsid w:val="004E5C4B"/>
    <w:rsid w:val="00507AA6"/>
    <w:rsid w:val="0051658A"/>
    <w:rsid w:val="00521E5F"/>
    <w:rsid w:val="00522840"/>
    <w:rsid w:val="00533AFD"/>
    <w:rsid w:val="00537538"/>
    <w:rsid w:val="00550A0A"/>
    <w:rsid w:val="00560AFA"/>
    <w:rsid w:val="0058194F"/>
    <w:rsid w:val="005863F9"/>
    <w:rsid w:val="005A140A"/>
    <w:rsid w:val="005A5DA1"/>
    <w:rsid w:val="005B033D"/>
    <w:rsid w:val="005B1DD9"/>
    <w:rsid w:val="005B78E7"/>
    <w:rsid w:val="005C2FF2"/>
    <w:rsid w:val="005C4074"/>
    <w:rsid w:val="005D14EC"/>
    <w:rsid w:val="005F4255"/>
    <w:rsid w:val="005F7FDA"/>
    <w:rsid w:val="00603141"/>
    <w:rsid w:val="006074EA"/>
    <w:rsid w:val="00625159"/>
    <w:rsid w:val="00637834"/>
    <w:rsid w:val="00642F0B"/>
    <w:rsid w:val="00662C97"/>
    <w:rsid w:val="00666982"/>
    <w:rsid w:val="006859D2"/>
    <w:rsid w:val="00691F05"/>
    <w:rsid w:val="006A2401"/>
    <w:rsid w:val="006A4279"/>
    <w:rsid w:val="006C16B6"/>
    <w:rsid w:val="006E1965"/>
    <w:rsid w:val="006E770F"/>
    <w:rsid w:val="006F550D"/>
    <w:rsid w:val="00710B1A"/>
    <w:rsid w:val="0071168E"/>
    <w:rsid w:val="007379A5"/>
    <w:rsid w:val="0075303C"/>
    <w:rsid w:val="00766DC3"/>
    <w:rsid w:val="00786D6D"/>
    <w:rsid w:val="00786F17"/>
    <w:rsid w:val="007949F3"/>
    <w:rsid w:val="007A5725"/>
    <w:rsid w:val="007A795B"/>
    <w:rsid w:val="007B0889"/>
    <w:rsid w:val="007C1235"/>
    <w:rsid w:val="007D2B06"/>
    <w:rsid w:val="007E247C"/>
    <w:rsid w:val="007E3358"/>
    <w:rsid w:val="007F356F"/>
    <w:rsid w:val="007F3978"/>
    <w:rsid w:val="00803EF5"/>
    <w:rsid w:val="008050CB"/>
    <w:rsid w:val="00821030"/>
    <w:rsid w:val="0083653E"/>
    <w:rsid w:val="00842DC6"/>
    <w:rsid w:val="0084743D"/>
    <w:rsid w:val="00857842"/>
    <w:rsid w:val="008638D7"/>
    <w:rsid w:val="0086534B"/>
    <w:rsid w:val="008666E6"/>
    <w:rsid w:val="008710A3"/>
    <w:rsid w:val="00874B10"/>
    <w:rsid w:val="00881502"/>
    <w:rsid w:val="0089153C"/>
    <w:rsid w:val="008921C5"/>
    <w:rsid w:val="008928D0"/>
    <w:rsid w:val="0089552A"/>
    <w:rsid w:val="00897F57"/>
    <w:rsid w:val="008B5E9C"/>
    <w:rsid w:val="008C4A17"/>
    <w:rsid w:val="008C592D"/>
    <w:rsid w:val="008D46E4"/>
    <w:rsid w:val="008D5C5B"/>
    <w:rsid w:val="008D6B46"/>
    <w:rsid w:val="008E1215"/>
    <w:rsid w:val="008E3084"/>
    <w:rsid w:val="008E7BCD"/>
    <w:rsid w:val="008F0DAA"/>
    <w:rsid w:val="008F6ACF"/>
    <w:rsid w:val="00903F9C"/>
    <w:rsid w:val="0091258F"/>
    <w:rsid w:val="009125B4"/>
    <w:rsid w:val="00926916"/>
    <w:rsid w:val="00933B6C"/>
    <w:rsid w:val="0094279A"/>
    <w:rsid w:val="00942991"/>
    <w:rsid w:val="00946F57"/>
    <w:rsid w:val="00947802"/>
    <w:rsid w:val="009527EF"/>
    <w:rsid w:val="00953818"/>
    <w:rsid w:val="00962BC1"/>
    <w:rsid w:val="00981F5C"/>
    <w:rsid w:val="009A225D"/>
    <w:rsid w:val="009A2DFB"/>
    <w:rsid w:val="009C7BF8"/>
    <w:rsid w:val="009D18F0"/>
    <w:rsid w:val="009D2354"/>
    <w:rsid w:val="009D31C8"/>
    <w:rsid w:val="009D7AC0"/>
    <w:rsid w:val="009D7B48"/>
    <w:rsid w:val="009E2B4B"/>
    <w:rsid w:val="00A04763"/>
    <w:rsid w:val="00A070DF"/>
    <w:rsid w:val="00A12A1F"/>
    <w:rsid w:val="00A21364"/>
    <w:rsid w:val="00A30AA5"/>
    <w:rsid w:val="00A40AA2"/>
    <w:rsid w:val="00A435BF"/>
    <w:rsid w:val="00A459C8"/>
    <w:rsid w:val="00A55C0D"/>
    <w:rsid w:val="00A57275"/>
    <w:rsid w:val="00A62718"/>
    <w:rsid w:val="00A672C2"/>
    <w:rsid w:val="00A85476"/>
    <w:rsid w:val="00A86BCB"/>
    <w:rsid w:val="00A90456"/>
    <w:rsid w:val="00A9365B"/>
    <w:rsid w:val="00A96500"/>
    <w:rsid w:val="00AA36E9"/>
    <w:rsid w:val="00AA43A4"/>
    <w:rsid w:val="00AA4872"/>
    <w:rsid w:val="00AA7A74"/>
    <w:rsid w:val="00AB1B04"/>
    <w:rsid w:val="00AB25BF"/>
    <w:rsid w:val="00AB66C9"/>
    <w:rsid w:val="00AB6DCE"/>
    <w:rsid w:val="00AC18BB"/>
    <w:rsid w:val="00AC7FC0"/>
    <w:rsid w:val="00AD12C0"/>
    <w:rsid w:val="00AE74A2"/>
    <w:rsid w:val="00AF438B"/>
    <w:rsid w:val="00AF5107"/>
    <w:rsid w:val="00B1227A"/>
    <w:rsid w:val="00B40E51"/>
    <w:rsid w:val="00B45D8B"/>
    <w:rsid w:val="00B613A1"/>
    <w:rsid w:val="00B662F8"/>
    <w:rsid w:val="00B96389"/>
    <w:rsid w:val="00BA1AFF"/>
    <w:rsid w:val="00BB307F"/>
    <w:rsid w:val="00BB7959"/>
    <w:rsid w:val="00BC185D"/>
    <w:rsid w:val="00BC3A22"/>
    <w:rsid w:val="00BD4CFE"/>
    <w:rsid w:val="00BD7DCB"/>
    <w:rsid w:val="00BF03CE"/>
    <w:rsid w:val="00C01D69"/>
    <w:rsid w:val="00C07546"/>
    <w:rsid w:val="00C10F5E"/>
    <w:rsid w:val="00C21F6E"/>
    <w:rsid w:val="00C232DF"/>
    <w:rsid w:val="00C2658E"/>
    <w:rsid w:val="00C26628"/>
    <w:rsid w:val="00C50389"/>
    <w:rsid w:val="00C508EB"/>
    <w:rsid w:val="00C556A3"/>
    <w:rsid w:val="00C56D29"/>
    <w:rsid w:val="00C6489E"/>
    <w:rsid w:val="00C65F9F"/>
    <w:rsid w:val="00C80401"/>
    <w:rsid w:val="00C92B11"/>
    <w:rsid w:val="00C943A6"/>
    <w:rsid w:val="00CB08FA"/>
    <w:rsid w:val="00CB5118"/>
    <w:rsid w:val="00CE0E26"/>
    <w:rsid w:val="00CF1A2D"/>
    <w:rsid w:val="00D118AD"/>
    <w:rsid w:val="00D15967"/>
    <w:rsid w:val="00D2694D"/>
    <w:rsid w:val="00D3342A"/>
    <w:rsid w:val="00D6200D"/>
    <w:rsid w:val="00D66C58"/>
    <w:rsid w:val="00D707DF"/>
    <w:rsid w:val="00D77F79"/>
    <w:rsid w:val="00D81F84"/>
    <w:rsid w:val="00D82841"/>
    <w:rsid w:val="00D87A3E"/>
    <w:rsid w:val="00D87C3A"/>
    <w:rsid w:val="00D9164B"/>
    <w:rsid w:val="00DA16D9"/>
    <w:rsid w:val="00DA3129"/>
    <w:rsid w:val="00DC78A4"/>
    <w:rsid w:val="00DE3175"/>
    <w:rsid w:val="00DE7E46"/>
    <w:rsid w:val="00DF2C2C"/>
    <w:rsid w:val="00E13831"/>
    <w:rsid w:val="00E200C3"/>
    <w:rsid w:val="00E24227"/>
    <w:rsid w:val="00E36551"/>
    <w:rsid w:val="00E3729A"/>
    <w:rsid w:val="00E54721"/>
    <w:rsid w:val="00E56D3E"/>
    <w:rsid w:val="00E67AAB"/>
    <w:rsid w:val="00E816ED"/>
    <w:rsid w:val="00E83744"/>
    <w:rsid w:val="00E929AA"/>
    <w:rsid w:val="00E96A20"/>
    <w:rsid w:val="00EF5B3C"/>
    <w:rsid w:val="00F2386C"/>
    <w:rsid w:val="00F3260E"/>
    <w:rsid w:val="00F37B58"/>
    <w:rsid w:val="00F531EF"/>
    <w:rsid w:val="00F5502C"/>
    <w:rsid w:val="00F67B7B"/>
    <w:rsid w:val="00F711C8"/>
    <w:rsid w:val="00F757E1"/>
    <w:rsid w:val="00F84522"/>
    <w:rsid w:val="00F87773"/>
    <w:rsid w:val="00F974D4"/>
    <w:rsid w:val="00FB3C3A"/>
    <w:rsid w:val="00FB4311"/>
    <w:rsid w:val="00FB5ADE"/>
    <w:rsid w:val="00FC2787"/>
    <w:rsid w:val="00FC5ED0"/>
    <w:rsid w:val="00FF2F4E"/>
    <w:rsid w:val="00FF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156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568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5688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F711C8"/>
    <w:pPr>
      <w:ind w:firstLine="709"/>
      <w:jc w:val="both"/>
    </w:pPr>
    <w:rPr>
      <w:szCs w:val="20"/>
    </w:rPr>
  </w:style>
  <w:style w:type="paragraph" w:styleId="a4">
    <w:name w:val="Balloon Text"/>
    <w:basedOn w:val="a"/>
    <w:semiHidden/>
    <w:rsid w:val="00B45D8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B45D8B"/>
    <w:pPr>
      <w:spacing w:after="120" w:line="480" w:lineRule="auto"/>
      <w:ind w:left="283"/>
    </w:pPr>
  </w:style>
  <w:style w:type="paragraph" w:customStyle="1" w:styleId="ConsPlusCell">
    <w:name w:val="ConsPlusCell"/>
    <w:rsid w:val="004E0652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lock Text"/>
    <w:basedOn w:val="a"/>
    <w:rsid w:val="00881502"/>
    <w:pPr>
      <w:spacing w:line="360" w:lineRule="auto"/>
      <w:ind w:left="567" w:right="424" w:firstLine="567"/>
      <w:jc w:val="both"/>
    </w:pPr>
    <w:rPr>
      <w:szCs w:val="20"/>
    </w:rPr>
  </w:style>
  <w:style w:type="paragraph" w:styleId="a6">
    <w:name w:val="header"/>
    <w:basedOn w:val="a"/>
    <w:rsid w:val="003D5D0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D5D04"/>
  </w:style>
  <w:style w:type="paragraph" w:styleId="a8">
    <w:name w:val="footnote text"/>
    <w:basedOn w:val="a"/>
    <w:semiHidden/>
    <w:rsid w:val="00E3729A"/>
    <w:rPr>
      <w:sz w:val="20"/>
      <w:szCs w:val="20"/>
    </w:rPr>
  </w:style>
  <w:style w:type="character" w:styleId="a9">
    <w:name w:val="footnote reference"/>
    <w:semiHidden/>
    <w:rsid w:val="00E3729A"/>
    <w:rPr>
      <w:vertAlign w:val="superscript"/>
    </w:rPr>
  </w:style>
  <w:style w:type="table" w:styleId="aa">
    <w:name w:val="Table Grid"/>
    <w:basedOn w:val="a1"/>
    <w:rsid w:val="005B1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F200D"/>
    <w:pPr>
      <w:ind w:left="708"/>
    </w:pPr>
  </w:style>
  <w:style w:type="paragraph" w:styleId="ac">
    <w:name w:val="footer"/>
    <w:basedOn w:val="a"/>
    <w:link w:val="ad"/>
    <w:rsid w:val="007D2B0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D2B06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41F3-AD60-4CF2-B11B-12F62114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СССР</vt:lpstr>
    </vt:vector>
  </TitlesOfParts>
  <Company>Министерство финансов МО</Company>
  <LinksUpToDate>false</LinksUpToDate>
  <CharactersWithSpaces>21476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СССР</dc:title>
  <dc:creator>0074</dc:creator>
  <cp:lastModifiedBy>GoryachevaUA</cp:lastModifiedBy>
  <cp:revision>2</cp:revision>
  <cp:lastPrinted>2019-02-08T14:47:00Z</cp:lastPrinted>
  <dcterms:created xsi:type="dcterms:W3CDTF">2019-02-25T09:20:00Z</dcterms:created>
  <dcterms:modified xsi:type="dcterms:W3CDTF">2019-02-25T09:20:00Z</dcterms:modified>
</cp:coreProperties>
</file>